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664E397"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5848B9">
        <w:rPr>
          <w:bCs w:val="0"/>
          <w:sz w:val="28"/>
        </w:rPr>
        <w:t>5</w:t>
      </w:r>
      <w:r w:rsidR="009C0A94">
        <w:rPr>
          <w:bCs w:val="0"/>
          <w:sz w:val="28"/>
        </w:rPr>
        <w:t>-e</w:t>
      </w:r>
      <w:r w:rsidR="00197EC1" w:rsidRPr="00FC6EBE">
        <w:rPr>
          <w:bCs w:val="0"/>
          <w:sz w:val="28"/>
        </w:rPr>
        <w:tab/>
      </w:r>
      <w:r w:rsidR="00197EC1" w:rsidRPr="00617443">
        <w:rPr>
          <w:bCs w:val="0"/>
          <w:sz w:val="28"/>
        </w:rPr>
        <w:t>R1-</w:t>
      </w:r>
      <w:r w:rsidR="005B2651" w:rsidRPr="005B2651">
        <w:rPr>
          <w:bCs w:val="0"/>
          <w:sz w:val="28"/>
          <w:lang w:val="en-GB"/>
        </w:rPr>
        <w:t>2105491</w:t>
      </w:r>
    </w:p>
    <w:p w14:paraId="0C1BBD2C" w14:textId="0A97A45A" w:rsidR="00281A16" w:rsidRPr="00912280" w:rsidRDefault="00466700" w:rsidP="00281A16">
      <w:pPr>
        <w:pStyle w:val="a5"/>
        <w:rPr>
          <w:bCs w:val="0"/>
          <w:sz w:val="28"/>
        </w:rPr>
      </w:pPr>
      <w:r w:rsidRPr="00AB7B3A">
        <w:rPr>
          <w:bCs w:val="0"/>
          <w:sz w:val="28"/>
        </w:rPr>
        <w:t>e-Meeting, May 10</w:t>
      </w:r>
      <w:r w:rsidRPr="005B2651">
        <w:rPr>
          <w:bCs w:val="0"/>
          <w:sz w:val="28"/>
          <w:vertAlign w:val="superscript"/>
        </w:rPr>
        <w:t>th</w:t>
      </w:r>
      <w:r w:rsidR="005B2651">
        <w:rPr>
          <w:bCs w:val="0"/>
          <w:sz w:val="28"/>
        </w:rPr>
        <w:t xml:space="preserve"> </w:t>
      </w:r>
      <w:r w:rsidRPr="00AB7B3A">
        <w:rPr>
          <w:bCs w:val="0"/>
          <w:sz w:val="28"/>
        </w:rPr>
        <w:t>– 27</w:t>
      </w:r>
      <w:r w:rsidRPr="005B2651">
        <w:rPr>
          <w:bCs w:val="0"/>
          <w:sz w:val="28"/>
          <w:vertAlign w:val="superscript"/>
        </w:rPr>
        <w:t>th</w:t>
      </w:r>
      <w:r w:rsidRPr="00AB7B3A">
        <w:rPr>
          <w:bCs w:val="0"/>
          <w:sz w:val="28"/>
        </w:rPr>
        <w:t>, 2021</w:t>
      </w:r>
    </w:p>
    <w:p w14:paraId="1F350865" w14:textId="77777777" w:rsidR="00197EC1" w:rsidRDefault="00197EC1" w:rsidP="00197EC1">
      <w:pPr>
        <w:pStyle w:val="a9"/>
      </w:pPr>
    </w:p>
    <w:p w14:paraId="508FC223" w14:textId="38B8042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2A00D9">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DAE21C1" w:rsidR="00FC6EBE" w:rsidRPr="002A00D9"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5B2651" w:rsidRPr="005B2651">
        <w:rPr>
          <w:rFonts w:ascii="Arial" w:hAnsi="Arial"/>
          <w:sz w:val="24"/>
          <w:lang w:eastAsia="ko-KR"/>
        </w:rPr>
        <w:t>Discussions on coverage enhancement for PUCCH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3F82DD7D" w14:textId="338A554C" w:rsidR="00C25C5A" w:rsidRDefault="00B00253" w:rsidP="00AB7B3A">
      <w:pPr>
        <w:ind w:firstLineChars="50" w:firstLine="110"/>
        <w:rPr>
          <w:lang w:eastAsia="ko-KR"/>
        </w:rPr>
      </w:pPr>
      <w:r w:rsidRPr="00B10D26">
        <w:rPr>
          <w:lang w:eastAsia="ko-KR"/>
        </w:rPr>
        <w:t xml:space="preserve">In </w:t>
      </w:r>
      <w:r w:rsidR="00466700">
        <w:rPr>
          <w:lang w:eastAsia="ko-KR"/>
        </w:rPr>
        <w:t>RAN1#104-e</w:t>
      </w:r>
      <w:r w:rsidRPr="00B10D26">
        <w:rPr>
          <w:lang w:eastAsia="ko-KR"/>
        </w:rPr>
        <w:t xml:space="preserve"> meeting, </w:t>
      </w:r>
      <w:r w:rsidR="00763202">
        <w:rPr>
          <w:lang w:eastAsia="ko-KR"/>
        </w:rPr>
        <w:t xml:space="preserve">several </w:t>
      </w:r>
      <w:r w:rsidRPr="00B10D26">
        <w:rPr>
          <w:lang w:eastAsia="ko-KR"/>
        </w:rPr>
        <w:t>agreements</w:t>
      </w:r>
      <w:r w:rsidR="00A71DC3">
        <w:rPr>
          <w:lang w:eastAsia="ko-KR"/>
        </w:rPr>
        <w:t xml:space="preserve"> and a</w:t>
      </w:r>
      <w:bookmarkStart w:id="3" w:name="_GoBack"/>
      <w:bookmarkEnd w:id="3"/>
      <w:r w:rsidR="00A71DC3">
        <w:rPr>
          <w:lang w:eastAsia="ko-KR"/>
        </w:rPr>
        <w:t xml:space="preserve"> conclusion</w:t>
      </w:r>
      <w:r w:rsidRPr="00B10D26">
        <w:rPr>
          <w:lang w:eastAsia="ko-KR"/>
        </w:rPr>
        <w:t xml:space="preserve"> were made regarding on </w:t>
      </w:r>
      <w:r w:rsidR="002A00D9">
        <w:rPr>
          <w:lang w:eastAsia="ko-KR"/>
        </w:rPr>
        <w:t>PUCCH enhancement</w:t>
      </w:r>
      <w:r w:rsidR="00763202">
        <w:rPr>
          <w:lang w:eastAsia="ko-KR"/>
        </w:rPr>
        <w:t xml:space="preserve"> </w:t>
      </w:r>
      <w:r w:rsidRPr="00B10D26">
        <w:rPr>
          <w:lang w:eastAsia="ko-KR"/>
        </w:rPr>
        <w:t>[1]</w:t>
      </w:r>
      <w:r w:rsidR="00763202">
        <w:rPr>
          <w:lang w:eastAsia="ko-KR"/>
        </w:rPr>
        <w:t xml:space="preserve">. </w:t>
      </w:r>
      <w:r w:rsidR="00C25C5A" w:rsidRPr="007070EC">
        <w:rPr>
          <w:lang w:eastAsia="ko-KR"/>
        </w:rPr>
        <w:t xml:space="preserve">In this contribution, we discuss </w:t>
      </w:r>
      <w:r w:rsidR="007070EC" w:rsidRPr="007070EC">
        <w:rPr>
          <w:rFonts w:hint="eastAsia"/>
          <w:lang w:eastAsia="ko-KR"/>
        </w:rPr>
        <w:t>about PUCCH enhancement</w:t>
      </w:r>
      <w:r w:rsidR="00466700">
        <w:rPr>
          <w:lang w:eastAsia="ko-KR"/>
        </w:rPr>
        <w:t xml:space="preserve"> including dynamic PUCCH repetition factor indication and </w:t>
      </w:r>
      <w:r w:rsidR="00466700" w:rsidRPr="00466700">
        <w:rPr>
          <w:lang w:eastAsia="ko-KR"/>
        </w:rPr>
        <w:t>DMRS bundling across PUCCH repetitions</w:t>
      </w:r>
      <w:r w:rsidR="00466700">
        <w:rPr>
          <w:lang w:eastAsia="ko-KR"/>
        </w:rPr>
        <w:t>.</w:t>
      </w:r>
    </w:p>
    <w:p w14:paraId="18A68D70" w14:textId="77777777" w:rsidR="00204D94" w:rsidRPr="00204D94" w:rsidRDefault="00204D94" w:rsidP="000A67CA">
      <w:pPr>
        <w:rPr>
          <w:lang w:eastAsia="ko-KR"/>
        </w:rPr>
      </w:pPr>
    </w:p>
    <w:p w14:paraId="542BB8BA" w14:textId="0809DAEE" w:rsidR="00566BA5" w:rsidRDefault="002A00D9" w:rsidP="00116A51">
      <w:pPr>
        <w:pStyle w:val="1"/>
      </w:pPr>
      <w:r>
        <w:t>Dynamic PUCCH repetition factor indication</w:t>
      </w:r>
    </w:p>
    <w:p w14:paraId="2AC5AB84" w14:textId="2E97781A" w:rsidR="004030D9" w:rsidRDefault="002A00D9" w:rsidP="004030D9">
      <w:pPr>
        <w:pStyle w:val="2"/>
      </w:pPr>
      <w:r>
        <w:t>Scope of dynamic PUCCH repetition factor indication</w:t>
      </w:r>
    </w:p>
    <w:p w14:paraId="502406A6" w14:textId="7903BB4C" w:rsidR="00A90331" w:rsidRDefault="00A90331" w:rsidP="007070EC">
      <w:pPr>
        <w:ind w:firstLineChars="50" w:firstLine="110"/>
        <w:rPr>
          <w:lang w:val="en-US" w:eastAsia="ko-KR"/>
        </w:rPr>
      </w:pPr>
      <w:r w:rsidRPr="00A90331">
        <w:rPr>
          <w:lang w:val="en-US" w:eastAsia="ko-KR"/>
        </w:rPr>
        <w:t xml:space="preserve">In Rel-17 CE WI, a dynamic PUCCH repetition factor indication is being discussed, and mainly focused on using a DCI based indication. </w:t>
      </w:r>
      <w:r>
        <w:rPr>
          <w:rFonts w:hint="eastAsia"/>
          <w:lang w:val="en-US" w:eastAsia="ko-KR"/>
        </w:rPr>
        <w:t>R</w:t>
      </w:r>
      <w:r>
        <w:rPr>
          <w:lang w:val="en-US" w:eastAsia="ko-KR"/>
        </w:rPr>
        <w:t>egarding it,</w:t>
      </w:r>
      <w:r w:rsidRPr="00A90331">
        <w:rPr>
          <w:lang w:val="en-US" w:eastAsia="ko-KR"/>
        </w:rPr>
        <w:t xml:space="preserve"> there was a discussion </w:t>
      </w:r>
      <w:r>
        <w:rPr>
          <w:lang w:val="en-US" w:eastAsia="ko-KR"/>
        </w:rPr>
        <w:t>in</w:t>
      </w:r>
      <w:r w:rsidRPr="00A90331">
        <w:rPr>
          <w:lang w:val="en-US" w:eastAsia="ko-KR"/>
        </w:rPr>
        <w:t xml:space="preserve"> the RAN1#104-e </w:t>
      </w:r>
      <w:r>
        <w:rPr>
          <w:lang w:val="en-US" w:eastAsia="ko-KR"/>
        </w:rPr>
        <w:t>meeting</w:t>
      </w:r>
      <w:r w:rsidRPr="00A90331">
        <w:rPr>
          <w:lang w:val="en-US" w:eastAsia="ko-KR"/>
        </w:rPr>
        <w:t xml:space="preserve"> on whether to introduce a dynamic PUCCH repetition indication to PUCCH without corresponding DCI. DCI would be required to dynamically indicate the PUCCH repetition factor to the PUCCH without corresponding DCI, but operation is impossible</w:t>
      </w:r>
      <w:r>
        <w:rPr>
          <w:lang w:val="en-US" w:eastAsia="ko-KR"/>
        </w:rPr>
        <w:t xml:space="preserve"> </w:t>
      </w:r>
      <w:r w:rsidRPr="00A90331">
        <w:rPr>
          <w:lang w:val="en-US" w:eastAsia="ko-KR"/>
        </w:rPr>
        <w:t xml:space="preserve">since </w:t>
      </w:r>
      <w:r>
        <w:rPr>
          <w:lang w:val="en-US" w:eastAsia="ko-KR"/>
        </w:rPr>
        <w:t>it</w:t>
      </w:r>
      <w:r w:rsidRPr="00A90331">
        <w:rPr>
          <w:lang w:val="en-US" w:eastAsia="ko-KR"/>
        </w:rPr>
        <w:t xml:space="preserve"> is not present. In order to make this possible, a new DCI design is needed, and it is questionable whether this is really necessary. In addit</w:t>
      </w:r>
      <w:r w:rsidR="00AA4B89">
        <w:rPr>
          <w:lang w:val="en-US" w:eastAsia="ko-KR"/>
        </w:rPr>
        <w:t>ion, assuming that such a DCI is present</w:t>
      </w:r>
      <w:r w:rsidRPr="00A90331">
        <w:rPr>
          <w:lang w:val="en-US" w:eastAsia="ko-KR"/>
        </w:rPr>
        <w:t xml:space="preserve">, it </w:t>
      </w:r>
      <w:r w:rsidR="00AA4B89">
        <w:rPr>
          <w:lang w:val="en-US" w:eastAsia="ko-KR"/>
        </w:rPr>
        <w:t>comes to be</w:t>
      </w:r>
      <w:r w:rsidRPr="00A90331">
        <w:rPr>
          <w:lang w:val="en-US" w:eastAsia="ko-KR"/>
        </w:rPr>
        <w:t xml:space="preserve"> the same as the PUCCH with the existing corresponding DCI</w:t>
      </w:r>
      <w:r w:rsidR="00AA4B89">
        <w:rPr>
          <w:lang w:val="en-US" w:eastAsia="ko-KR"/>
        </w:rPr>
        <w:t xml:space="preserve"> </w:t>
      </w:r>
      <w:r w:rsidR="00AA4B89" w:rsidRPr="00A90331">
        <w:rPr>
          <w:lang w:val="en-US" w:eastAsia="ko-KR"/>
        </w:rPr>
        <w:t>if it is used for grant</w:t>
      </w:r>
      <w:r w:rsidRPr="00A90331">
        <w:rPr>
          <w:lang w:val="en-US" w:eastAsia="ko-KR"/>
        </w:rPr>
        <w:t xml:space="preserve">, and DCI is used </w:t>
      </w:r>
      <w:r w:rsidR="00F62958">
        <w:rPr>
          <w:lang w:val="en-US" w:eastAsia="ko-KR"/>
        </w:rPr>
        <w:t xml:space="preserve">only </w:t>
      </w:r>
      <w:r w:rsidRPr="00A90331">
        <w:rPr>
          <w:lang w:val="en-US" w:eastAsia="ko-KR"/>
        </w:rPr>
        <w:t>for dynamic repetition factor indication, which is inefficient</w:t>
      </w:r>
      <w:r w:rsidR="00F62958">
        <w:rPr>
          <w:lang w:val="en-US" w:eastAsia="ko-KR"/>
        </w:rPr>
        <w:t xml:space="preserve"> </w:t>
      </w:r>
      <w:r w:rsidR="00F62958" w:rsidRPr="00A90331">
        <w:rPr>
          <w:lang w:val="en-US" w:eastAsia="ko-KR"/>
        </w:rPr>
        <w:t>if it is not used for grant</w:t>
      </w:r>
      <w:r w:rsidRPr="00A90331">
        <w:rPr>
          <w:lang w:val="en-US" w:eastAsia="ko-KR"/>
        </w:rPr>
        <w:t>.</w:t>
      </w:r>
    </w:p>
    <w:p w14:paraId="11A087D0" w14:textId="3BB9AF79" w:rsidR="007070EC" w:rsidRDefault="007070EC" w:rsidP="007070EC">
      <w:pPr>
        <w:ind w:firstLineChars="50" w:firstLine="110"/>
        <w:rPr>
          <w:lang w:val="en-US" w:eastAsia="ko-KR"/>
        </w:rPr>
      </w:pPr>
      <w:r>
        <w:rPr>
          <w:lang w:val="en-US" w:eastAsia="ko-KR"/>
        </w:rPr>
        <w:t xml:space="preserve">Dynamic PUCCH repetition factor indication of </w:t>
      </w:r>
      <w:r>
        <w:rPr>
          <w:rFonts w:hint="eastAsia"/>
          <w:lang w:val="en-US" w:eastAsia="ko-KR"/>
        </w:rPr>
        <w:t>PUCCH without corresponding DCI, i.e.,</w:t>
      </w:r>
      <w:r>
        <w:rPr>
          <w:lang w:val="en-US" w:eastAsia="ko-KR"/>
        </w:rPr>
        <w:t xml:space="preserve"> P-CSI, SP-CSI, HARQ-ACK for SPS PDSCH cannot be supported by existing specification since the indication of repetition number should be included in scheduling DCI. Therefore supporting dynamic indication of those PUCCHs would lead significant specification change, furthermore the necessary of it is unclear. However, repetition factor indication of PUCCH without corresponding DCI can be considered by MAC-CE enhancement. For example, MAC-CE which triggers HARQ-ACK for SPS PDSCH, SP-CSI can indicate repetition number.</w:t>
      </w:r>
    </w:p>
    <w:p w14:paraId="78593EA7" w14:textId="30172120" w:rsidR="00FD78EF" w:rsidRPr="007070EC" w:rsidRDefault="00FD78EF" w:rsidP="007070EC">
      <w:pPr>
        <w:rPr>
          <w:b/>
          <w:i/>
          <w:lang w:val="en-US" w:eastAsia="ko-KR"/>
        </w:rPr>
      </w:pPr>
      <w:r w:rsidRPr="000E44AB">
        <w:rPr>
          <w:b/>
          <w:i/>
          <w:lang w:val="en-US" w:eastAsia="ko-KR"/>
        </w:rPr>
        <w:t xml:space="preserve">Proposal 1: </w:t>
      </w:r>
      <w:r w:rsidR="007070EC">
        <w:rPr>
          <w:b/>
          <w:i/>
          <w:lang w:val="en-US" w:eastAsia="ko-KR"/>
        </w:rPr>
        <w:t>We should focus on dynamic PUCCH repetition factor indication of PUCCH with corresponding DCI.</w:t>
      </w:r>
    </w:p>
    <w:p w14:paraId="7E763F6C" w14:textId="77777777" w:rsidR="00FD78EF" w:rsidRPr="007070EC" w:rsidRDefault="00FD78EF" w:rsidP="00CC705D">
      <w:pPr>
        <w:rPr>
          <w:lang w:val="en-US" w:eastAsia="ko-KR"/>
        </w:rPr>
      </w:pPr>
    </w:p>
    <w:p w14:paraId="75692137" w14:textId="3E4E8056" w:rsidR="002A00D9" w:rsidRDefault="002A00D9" w:rsidP="002A00D9">
      <w:pPr>
        <w:pStyle w:val="2"/>
      </w:pPr>
      <w:r>
        <w:rPr>
          <w:rFonts w:hint="eastAsia"/>
        </w:rPr>
        <w:t>Options for</w:t>
      </w:r>
      <w:r>
        <w:t xml:space="preserve"> dynamic PUCCH repetition factor indication</w:t>
      </w:r>
    </w:p>
    <w:p w14:paraId="5E5484EB" w14:textId="010EE693" w:rsidR="00F62958" w:rsidRPr="00F62958" w:rsidRDefault="007070EC" w:rsidP="00F62958">
      <w:pPr>
        <w:rPr>
          <w:lang w:val="en-US" w:eastAsia="ko-KR"/>
        </w:rPr>
      </w:pPr>
      <w:r>
        <w:rPr>
          <w:rFonts w:hint="eastAsia"/>
          <w:lang w:val="en-US" w:eastAsia="ko-KR"/>
        </w:rPr>
        <w:t xml:space="preserve"> </w:t>
      </w:r>
      <w:r>
        <w:rPr>
          <w:lang w:val="en-US" w:eastAsia="ko-KR"/>
        </w:rPr>
        <w:t>It was agreed to down select two options to support dynamic PUCCH repetition factor indication. One is without DCI enhancement and the other one is with DCI enhancement</w:t>
      </w:r>
      <w:r w:rsidR="00F62958">
        <w:rPr>
          <w:lang w:val="en-US" w:eastAsia="ko-KR"/>
        </w:rPr>
        <w:t xml:space="preserve">. </w:t>
      </w:r>
      <w:r w:rsidR="00F62958" w:rsidRPr="00F62958">
        <w:rPr>
          <w:lang w:val="en-US" w:eastAsia="ko-KR"/>
        </w:rPr>
        <w:t xml:space="preserve">The first option, dynamic PUCCH repetition factor indication without DCI enhancement, is based on enhancement of RRC signaling, and such a PUCCH repetition factor is implicitly designated as DCI. This </w:t>
      </w:r>
      <w:r w:rsidR="00F62958">
        <w:rPr>
          <w:lang w:val="en-US" w:eastAsia="ko-KR"/>
        </w:rPr>
        <w:t>option could</w:t>
      </w:r>
      <w:r w:rsidR="00F62958" w:rsidRPr="00F62958">
        <w:rPr>
          <w:lang w:val="en-US" w:eastAsia="ko-KR"/>
        </w:rPr>
        <w:t xml:space="preserve"> have less flexibility compared to the second option, while minimizing the impact of the spec</w:t>
      </w:r>
      <w:r w:rsidR="00F62958">
        <w:rPr>
          <w:lang w:val="en-US" w:eastAsia="ko-KR"/>
        </w:rPr>
        <w:t>ification and saving reserved resources</w:t>
      </w:r>
      <w:r w:rsidR="00F62958" w:rsidRPr="00F62958">
        <w:rPr>
          <w:lang w:val="en-US" w:eastAsia="ko-KR"/>
        </w:rPr>
        <w:t>.</w:t>
      </w:r>
    </w:p>
    <w:p w14:paraId="392338C1" w14:textId="17073FE4" w:rsidR="00037DE0" w:rsidRDefault="00F62958" w:rsidP="00037DE0">
      <w:pPr>
        <w:rPr>
          <w:lang w:val="en-US" w:eastAsia="ko-KR"/>
        </w:rPr>
      </w:pPr>
      <w:r w:rsidRPr="00F62958">
        <w:rPr>
          <w:lang w:val="en-US" w:eastAsia="ko-KR"/>
        </w:rPr>
        <w:t>The second option is that the DCI enhancement</w:t>
      </w:r>
      <w:r>
        <w:rPr>
          <w:lang w:val="en-US" w:eastAsia="ko-KR"/>
        </w:rPr>
        <w:t xml:space="preserve"> </w:t>
      </w:r>
      <w:r w:rsidRPr="00F62958">
        <w:rPr>
          <w:lang w:val="en-US" w:eastAsia="ko-KR"/>
        </w:rPr>
        <w:t>based dynamic PUC</w:t>
      </w:r>
      <w:r>
        <w:rPr>
          <w:lang w:val="en-US" w:eastAsia="ko-KR"/>
        </w:rPr>
        <w:t xml:space="preserve">CH repetition factor indication, which rely </w:t>
      </w:r>
      <w:r w:rsidRPr="00F62958">
        <w:rPr>
          <w:lang w:val="en-US" w:eastAsia="ko-KR"/>
        </w:rPr>
        <w:t xml:space="preserve">on a new field of DCI or bit increase of an existing DCI. This </w:t>
      </w:r>
      <w:r>
        <w:rPr>
          <w:lang w:val="en-US" w:eastAsia="ko-KR"/>
        </w:rPr>
        <w:t xml:space="preserve">option </w:t>
      </w:r>
      <w:r w:rsidRPr="00F62958">
        <w:rPr>
          <w:lang w:val="en-US" w:eastAsia="ko-KR"/>
        </w:rPr>
        <w:t>c</w:t>
      </w:r>
      <w:r>
        <w:rPr>
          <w:lang w:val="en-US" w:eastAsia="ko-KR"/>
        </w:rPr>
        <w:t>ould</w:t>
      </w:r>
      <w:r w:rsidRPr="00F62958">
        <w:rPr>
          <w:lang w:val="en-US" w:eastAsia="ko-KR"/>
        </w:rPr>
        <w:t xml:space="preserve"> have the maximum flexibility, but on the other hand, </w:t>
      </w:r>
      <w:r>
        <w:rPr>
          <w:lang w:val="en-US" w:eastAsia="ko-KR"/>
        </w:rPr>
        <w:t>it will use reserved resources</w:t>
      </w:r>
      <w:r w:rsidRPr="00F62958">
        <w:rPr>
          <w:lang w:val="en-US" w:eastAsia="ko-KR"/>
        </w:rPr>
        <w:t>.</w:t>
      </w:r>
      <w:r w:rsidR="00037DE0">
        <w:rPr>
          <w:lang w:val="en-US" w:eastAsia="ko-KR"/>
        </w:rPr>
        <w:t xml:space="preserve"> </w:t>
      </w:r>
      <w:r w:rsidR="00037DE0" w:rsidRPr="00037DE0">
        <w:rPr>
          <w:lang w:val="en-US" w:eastAsia="ko-KR"/>
        </w:rPr>
        <w:t>In th</w:t>
      </w:r>
      <w:r w:rsidR="00037DE0">
        <w:rPr>
          <w:lang w:val="en-US" w:eastAsia="ko-KR"/>
        </w:rPr>
        <w:t>is</w:t>
      </w:r>
      <w:r w:rsidR="00037DE0" w:rsidRPr="00037DE0">
        <w:rPr>
          <w:lang w:val="en-US" w:eastAsia="ko-KR"/>
        </w:rPr>
        <w:t xml:space="preserve"> option, the simplest method of DCI enhancement is expressing the repe</w:t>
      </w:r>
      <w:r w:rsidR="00037DE0">
        <w:rPr>
          <w:lang w:val="en-US" w:eastAsia="ko-KR"/>
        </w:rPr>
        <w:t>tition number in DCI as it is, f</w:t>
      </w:r>
      <w:r w:rsidR="00037DE0" w:rsidRPr="00037DE0">
        <w:rPr>
          <w:lang w:val="en-US" w:eastAsia="ko-KR"/>
        </w:rPr>
        <w:t xml:space="preserve">or example, a </w:t>
      </w:r>
      <w:r w:rsidR="00037DE0">
        <w:rPr>
          <w:rFonts w:hint="eastAsia"/>
          <w:lang w:val="en-US" w:eastAsia="ko-KR"/>
        </w:rPr>
        <w:t xml:space="preserve">new </w:t>
      </w:r>
      <w:r w:rsidR="00037DE0" w:rsidRPr="00037DE0">
        <w:rPr>
          <w:lang w:val="en-US" w:eastAsia="ko-KR"/>
        </w:rPr>
        <w:t>bit field for a repetition number is defined</w:t>
      </w:r>
      <w:r w:rsidR="00037DE0">
        <w:rPr>
          <w:lang w:val="en-US" w:eastAsia="ko-KR"/>
        </w:rPr>
        <w:t>.</w:t>
      </w:r>
      <w:r w:rsidR="00037DE0" w:rsidRPr="00037DE0">
        <w:rPr>
          <w:lang w:val="en-US" w:eastAsia="ko-KR"/>
        </w:rPr>
        <w:t xml:space="preserve"> </w:t>
      </w:r>
      <w:r w:rsidR="00037DE0">
        <w:rPr>
          <w:lang w:val="en-US" w:eastAsia="ko-KR"/>
        </w:rPr>
        <w:t>That is</w:t>
      </w:r>
      <w:r w:rsidR="00037DE0" w:rsidRPr="00037DE0">
        <w:rPr>
          <w:lang w:val="en-US" w:eastAsia="ko-KR"/>
        </w:rPr>
        <w:t xml:space="preserve">, of course, the </w:t>
      </w:r>
      <w:r w:rsidR="00037DE0">
        <w:rPr>
          <w:lang w:val="en-US" w:eastAsia="ko-KR"/>
        </w:rPr>
        <w:t>most inefficient way which is not desirable.</w:t>
      </w:r>
    </w:p>
    <w:p w14:paraId="15AD5653" w14:textId="0C2ADC0F" w:rsidR="00FD7D96" w:rsidRDefault="00FD7D96" w:rsidP="00FD7D96">
      <w:pPr>
        <w:ind w:firstLineChars="50" w:firstLine="110"/>
        <w:rPr>
          <w:lang w:val="en-US" w:eastAsia="ko-KR"/>
        </w:rPr>
      </w:pPr>
    </w:p>
    <w:p w14:paraId="16688802" w14:textId="4386ED9E" w:rsidR="00FD7D96" w:rsidRPr="007B36BB" w:rsidRDefault="00037DE0" w:rsidP="007B36BB">
      <w:pPr>
        <w:ind w:firstLineChars="50" w:firstLine="110"/>
        <w:rPr>
          <w:lang w:val="en-US" w:eastAsia="ko-KR"/>
        </w:rPr>
      </w:pPr>
      <w:r w:rsidRPr="00037DE0">
        <w:rPr>
          <w:lang w:val="en-US" w:eastAsia="ko-KR"/>
        </w:rPr>
        <w:lastRenderedPageBreak/>
        <w:t xml:space="preserve">One of the methods of </w:t>
      </w:r>
      <w:r>
        <w:rPr>
          <w:lang w:val="en-US" w:eastAsia="ko-KR"/>
        </w:rPr>
        <w:t>minimum increment</w:t>
      </w:r>
      <w:r w:rsidRPr="00037DE0">
        <w:rPr>
          <w:lang w:val="en-US" w:eastAsia="ko-KR"/>
        </w:rPr>
        <w:t xml:space="preserve"> or not increasing the bit field </w:t>
      </w:r>
      <w:r>
        <w:rPr>
          <w:lang w:val="en-US" w:eastAsia="ko-KR"/>
        </w:rPr>
        <w:t>of DCI is</w:t>
      </w:r>
      <w:r w:rsidRPr="00037DE0">
        <w:rPr>
          <w:lang w:val="en-US" w:eastAsia="ko-KR"/>
        </w:rPr>
        <w:t xml:space="preserve"> extending the repetition number to the PUCCH resource set indicated by the PRI proposed in the URLLC. The repetition of PUCCH</w:t>
      </w:r>
      <w:r w:rsidR="00FA3E46">
        <w:rPr>
          <w:lang w:val="en-US" w:eastAsia="ko-KR"/>
        </w:rPr>
        <w:t xml:space="preserve"> and PUCCH resource</w:t>
      </w:r>
      <w:r w:rsidRPr="00037DE0">
        <w:rPr>
          <w:lang w:val="en-US" w:eastAsia="ko-KR"/>
        </w:rPr>
        <w:t xml:space="preserve"> is indicated by nrofslots in the UE-specific PUCCH parameter</w:t>
      </w:r>
      <w:r>
        <w:rPr>
          <w:lang w:val="en-US" w:eastAsia="ko-KR"/>
        </w:rPr>
        <w:t>,</w:t>
      </w:r>
      <w:r w:rsidRPr="00037DE0">
        <w:rPr>
          <w:lang w:val="en-US" w:eastAsia="ko-KR"/>
        </w:rPr>
        <w:t xml:space="preserve"> PUCCH-Config.</w:t>
      </w:r>
      <w:r>
        <w:rPr>
          <w:lang w:val="en-US" w:eastAsia="ko-KR"/>
        </w:rPr>
        <w:t xml:space="preserve"> </w:t>
      </w:r>
      <w:r w:rsidRPr="00037DE0">
        <w:rPr>
          <w:lang w:val="en-US" w:eastAsia="ko-KR"/>
        </w:rPr>
        <w:t xml:space="preserve">If the UE does not have this dedicated PUCCH resource configuration, </w:t>
      </w:r>
      <w:r w:rsidR="00FA3E46">
        <w:rPr>
          <w:lang w:val="en-US" w:eastAsia="ko-KR"/>
        </w:rPr>
        <w:t xml:space="preserve">the PUCCH resource </w:t>
      </w:r>
      <w:r w:rsidRPr="00037DE0">
        <w:rPr>
          <w:lang w:val="en-US" w:eastAsia="ko-KR"/>
        </w:rPr>
        <w:t xml:space="preserve">is </w:t>
      </w:r>
      <w:r w:rsidR="00FA3E46">
        <w:rPr>
          <w:lang w:val="en-US" w:eastAsia="ko-KR"/>
        </w:rPr>
        <w:t xml:space="preserve">configured by PRI selecting one out of 16 PUCCH resources which is given in </w:t>
      </w:r>
      <w:r w:rsidRPr="00037DE0">
        <w:rPr>
          <w:lang w:val="en-US" w:eastAsia="ko-KR"/>
        </w:rPr>
        <w:t>pucch-ResourceCommon</w:t>
      </w:r>
      <w:r w:rsidR="00FA3E46">
        <w:rPr>
          <w:lang w:val="en-US" w:eastAsia="ko-KR"/>
        </w:rPr>
        <w:t xml:space="preserve">. </w:t>
      </w:r>
      <w:r w:rsidRPr="00037DE0">
        <w:rPr>
          <w:lang w:val="en-US" w:eastAsia="ko-KR"/>
        </w:rPr>
        <w:t xml:space="preserve">The proposed scheme in URLLC is to add a repetition number to the PUCCH resource sets indicated by the PRI or to reuse the PRI. That is, it </w:t>
      </w:r>
      <w:r w:rsidR="00FA3E46">
        <w:rPr>
          <w:lang w:val="en-US" w:eastAsia="ko-KR"/>
        </w:rPr>
        <w:t>can</w:t>
      </w:r>
      <w:r w:rsidRPr="00037DE0">
        <w:rPr>
          <w:lang w:val="en-US" w:eastAsia="ko-KR"/>
        </w:rPr>
        <w:t xml:space="preserve"> be considered to directly indicate the repetition number </w:t>
      </w:r>
      <w:r w:rsidR="00FA3E46">
        <w:rPr>
          <w:lang w:val="en-US" w:eastAsia="ko-KR"/>
        </w:rPr>
        <w:t>by</w:t>
      </w:r>
      <w:r w:rsidRPr="00037DE0">
        <w:rPr>
          <w:lang w:val="en-US" w:eastAsia="ko-KR"/>
        </w:rPr>
        <w:t xml:space="preserve"> the PRI to the UE having the dedicated PUCCH resource configuration, or to indicate </w:t>
      </w:r>
      <w:r w:rsidR="00FA3E46">
        <w:rPr>
          <w:lang w:val="en-US" w:eastAsia="ko-KR"/>
        </w:rPr>
        <w:t>by</w:t>
      </w:r>
      <w:r w:rsidRPr="00037DE0">
        <w:rPr>
          <w:lang w:val="en-US" w:eastAsia="ko-KR"/>
        </w:rPr>
        <w:t xml:space="preserve"> the </w:t>
      </w:r>
      <w:r w:rsidR="00FA3E46">
        <w:rPr>
          <w:lang w:val="en-US" w:eastAsia="ko-KR"/>
        </w:rPr>
        <w:t xml:space="preserve">enhanced </w:t>
      </w:r>
      <w:r w:rsidRPr="00037DE0">
        <w:rPr>
          <w:lang w:val="en-US" w:eastAsia="ko-KR"/>
        </w:rPr>
        <w:t xml:space="preserve">PRI </w:t>
      </w:r>
      <w:r w:rsidR="00FA3E46">
        <w:rPr>
          <w:lang w:val="en-US" w:eastAsia="ko-KR"/>
        </w:rPr>
        <w:t>with</w:t>
      </w:r>
      <w:r w:rsidRPr="00037DE0">
        <w:rPr>
          <w:lang w:val="en-US" w:eastAsia="ko-KR"/>
        </w:rPr>
        <w:t xml:space="preserve"> extending the table of currently 16 PUCCH resource sets described in TS38.213. </w:t>
      </w:r>
      <w:r w:rsidR="00FA3E46">
        <w:rPr>
          <w:lang w:val="en-US" w:eastAsia="ko-KR"/>
        </w:rPr>
        <w:t>For t</w:t>
      </w:r>
      <w:r w:rsidRPr="00037DE0">
        <w:rPr>
          <w:lang w:val="en-US" w:eastAsia="ko-KR"/>
        </w:rPr>
        <w:t>he latter method, for example, whether to use a table of existing PUCCH resource sets or a table of a new PUCCH resource set</w:t>
      </w:r>
      <w:r w:rsidR="00FA3E46">
        <w:rPr>
          <w:lang w:val="en-US" w:eastAsia="ko-KR"/>
        </w:rPr>
        <w:t>s</w:t>
      </w:r>
      <w:r w:rsidRPr="00037DE0">
        <w:rPr>
          <w:lang w:val="en-US" w:eastAsia="ko-KR"/>
        </w:rPr>
        <w:t xml:space="preserve"> </w:t>
      </w:r>
      <w:r w:rsidR="00FA3E46">
        <w:rPr>
          <w:lang w:val="en-US" w:eastAsia="ko-KR"/>
        </w:rPr>
        <w:t xml:space="preserve">which contains repetition number can be indicated by </w:t>
      </w:r>
      <w:r w:rsidRPr="00037DE0">
        <w:rPr>
          <w:lang w:val="en-US" w:eastAsia="ko-KR"/>
        </w:rPr>
        <w:t>1 bit extension of the PRI</w:t>
      </w:r>
      <w:r w:rsidR="00FA3E46">
        <w:rPr>
          <w:lang w:val="en-US" w:eastAsia="ko-KR"/>
        </w:rPr>
        <w:t xml:space="preserve"> or</w:t>
      </w:r>
      <w:r w:rsidRPr="00037DE0">
        <w:rPr>
          <w:lang w:val="en-US" w:eastAsia="ko-KR"/>
        </w:rPr>
        <w:t xml:space="preserve"> using a new 1 bit DCI, or using RRC</w:t>
      </w:r>
      <w:r w:rsidR="00FA3E46">
        <w:rPr>
          <w:lang w:val="en-US" w:eastAsia="ko-KR"/>
        </w:rPr>
        <w:t xml:space="preserve"> signaling</w:t>
      </w:r>
      <w:r w:rsidRPr="00037DE0">
        <w:rPr>
          <w:lang w:val="en-US" w:eastAsia="ko-KR"/>
        </w:rPr>
        <w:t>. Here, the table of the new PUCCH format resource</w:t>
      </w:r>
      <w:r w:rsidR="00FA3E46">
        <w:rPr>
          <w:lang w:val="en-US" w:eastAsia="ko-KR"/>
        </w:rPr>
        <w:t>s can</w:t>
      </w:r>
      <w:r w:rsidRPr="00037DE0">
        <w:rPr>
          <w:lang w:val="en-US" w:eastAsia="ko-KR"/>
        </w:rPr>
        <w:t xml:space="preserve"> be considered to consist of repetition numbers (1), 2, 4, 8, etc. for </w:t>
      </w:r>
      <w:r w:rsidR="00FA3E46">
        <w:rPr>
          <w:lang w:val="en-US" w:eastAsia="ko-KR"/>
        </w:rPr>
        <w:t xml:space="preserve">PUCCH formats repetition is supported, i.e., </w:t>
      </w:r>
      <w:r w:rsidRPr="00037DE0">
        <w:rPr>
          <w:lang w:val="en-US" w:eastAsia="ko-KR"/>
        </w:rPr>
        <w:t xml:space="preserve">formats 1, 3, and 4. As such, since the dynamic repetition factor indication of the PUCCH is possible without DCI enhancement or with minimal DCI enhancement, it is desirable to avoid </w:t>
      </w:r>
      <w:r w:rsidR="00FA3E46">
        <w:rPr>
          <w:lang w:val="en-US" w:eastAsia="ko-KR"/>
        </w:rPr>
        <w:t xml:space="preserve">maximum number of DCI bits </w:t>
      </w:r>
      <w:r w:rsidR="007B36BB">
        <w:rPr>
          <w:lang w:val="en-US" w:eastAsia="ko-KR"/>
        </w:rPr>
        <w:t>to be increased or introduced.</w:t>
      </w:r>
    </w:p>
    <w:p w14:paraId="70E53AD3" w14:textId="6E76A72B" w:rsidR="005736FF" w:rsidRPr="00DA4CC7" w:rsidRDefault="007070EC" w:rsidP="00DA4CC7">
      <w:pPr>
        <w:rPr>
          <w:b/>
          <w:i/>
          <w:lang w:val="en-US" w:eastAsia="ko-KR"/>
        </w:rPr>
      </w:pPr>
      <w:r w:rsidRPr="000E44AB">
        <w:rPr>
          <w:b/>
          <w:i/>
          <w:lang w:val="en-US" w:eastAsia="ko-KR"/>
        </w:rPr>
        <w:t xml:space="preserve">Proposal </w:t>
      </w:r>
      <w:r w:rsidR="00DA4CC7">
        <w:rPr>
          <w:b/>
          <w:i/>
          <w:lang w:val="en-US" w:eastAsia="ko-KR"/>
        </w:rPr>
        <w:t>2</w:t>
      </w:r>
      <w:r w:rsidRPr="000E44AB">
        <w:rPr>
          <w:b/>
          <w:i/>
          <w:lang w:val="en-US" w:eastAsia="ko-KR"/>
        </w:rPr>
        <w:t xml:space="preserve">: </w:t>
      </w:r>
      <w:r>
        <w:rPr>
          <w:b/>
          <w:i/>
          <w:lang w:val="en-US" w:eastAsia="ko-KR"/>
        </w:rPr>
        <w:t xml:space="preserve"> </w:t>
      </w:r>
      <w:r w:rsidR="006A5FAA">
        <w:rPr>
          <w:b/>
          <w:i/>
          <w:lang w:val="en-US" w:eastAsia="ko-KR"/>
        </w:rPr>
        <w:t>For dynamic PUCCH repetition factor indication, reusing existing PRI or one bit extension of PRI is desirable.</w:t>
      </w:r>
    </w:p>
    <w:p w14:paraId="6066020C" w14:textId="77777777" w:rsidR="002068BF" w:rsidRDefault="002068BF" w:rsidP="00991FCE">
      <w:pPr>
        <w:rPr>
          <w:lang w:eastAsia="ko-KR"/>
        </w:rPr>
      </w:pPr>
    </w:p>
    <w:p w14:paraId="6166DAA8" w14:textId="0E0D8325" w:rsidR="00C1403F" w:rsidRDefault="002A00D9" w:rsidP="00B00253">
      <w:pPr>
        <w:pStyle w:val="1"/>
      </w:pPr>
      <w:r>
        <w:t>DMRS bundling across PUCCH repetitions</w:t>
      </w:r>
    </w:p>
    <w:p w14:paraId="2DCABF5E" w14:textId="6C46B420" w:rsidR="002A00D9" w:rsidRDefault="00DA4CC7" w:rsidP="00AB7B3A">
      <w:pPr>
        <w:widowControl w:val="0"/>
        <w:wordWrap w:val="0"/>
        <w:overflowPunct/>
        <w:adjustRightInd/>
        <w:spacing w:after="160" w:line="259" w:lineRule="auto"/>
        <w:ind w:firstLineChars="50" w:firstLine="100"/>
        <w:textAlignment w:val="auto"/>
        <w:rPr>
          <w:rStyle w:val="affd"/>
          <w:b w:val="0"/>
          <w:sz w:val="20"/>
          <w:lang w:val="en-US" w:eastAsia="ko-KR"/>
        </w:rPr>
      </w:pPr>
      <w:r>
        <w:rPr>
          <w:rStyle w:val="affd"/>
          <w:b w:val="0"/>
          <w:sz w:val="20"/>
          <w:lang w:val="en-US" w:eastAsia="ko-KR"/>
        </w:rPr>
        <w:t>T</w:t>
      </w:r>
      <w:r>
        <w:rPr>
          <w:rStyle w:val="affd"/>
          <w:rFonts w:hint="eastAsia"/>
          <w:b w:val="0"/>
          <w:sz w:val="20"/>
          <w:lang w:val="en-US" w:eastAsia="ko-KR"/>
        </w:rPr>
        <w:t xml:space="preserve">he </w:t>
      </w:r>
      <w:r>
        <w:rPr>
          <w:rStyle w:val="affd"/>
          <w:b w:val="0"/>
          <w:sz w:val="20"/>
          <w:lang w:val="en-US" w:eastAsia="ko-KR"/>
        </w:rPr>
        <w:t xml:space="preserve">joint channel estimation for PUSCH, which </w:t>
      </w:r>
      <w:r w:rsidR="005D24A6">
        <w:rPr>
          <w:rStyle w:val="affd"/>
          <w:b w:val="0"/>
          <w:sz w:val="20"/>
          <w:lang w:val="en-US" w:eastAsia="ko-KR"/>
        </w:rPr>
        <w:t xml:space="preserve">is </w:t>
      </w:r>
      <w:r>
        <w:rPr>
          <w:rStyle w:val="affd"/>
          <w:b w:val="0"/>
          <w:sz w:val="20"/>
          <w:lang w:val="en-US" w:eastAsia="ko-KR"/>
        </w:rPr>
        <w:t xml:space="preserve">basically same with DMRS bundling, is currently being discussed in </w:t>
      </w:r>
      <w:r w:rsidR="005D24A6">
        <w:rPr>
          <w:rStyle w:val="affd"/>
          <w:b w:val="0"/>
          <w:sz w:val="20"/>
          <w:lang w:val="en-US" w:eastAsia="ko-KR"/>
        </w:rPr>
        <w:t>8.8.1.3. Discussing same topic in different agenda seems to be redundant and can harm to unified framework. Therefore we should revisit DMRS bundling for PUCCH after joint channel estimation for PUSCH or at least agreements of joint channel estimation for PUSCH should be baseline for DMRS bundling across PUCCH repetitions.</w:t>
      </w:r>
    </w:p>
    <w:p w14:paraId="42EB6953" w14:textId="77777777" w:rsidR="005736FF" w:rsidRDefault="007070EC" w:rsidP="00AB7B3A">
      <w:pPr>
        <w:rPr>
          <w:b/>
          <w:i/>
          <w:lang w:val="en-US" w:eastAsia="ko-KR"/>
        </w:rPr>
      </w:pPr>
      <w:r w:rsidRPr="000E44AB">
        <w:rPr>
          <w:b/>
          <w:i/>
          <w:lang w:val="en-US" w:eastAsia="ko-KR"/>
        </w:rPr>
        <w:t xml:space="preserve">Proposal </w:t>
      </w:r>
      <w:r w:rsidR="005D24A6">
        <w:rPr>
          <w:b/>
          <w:i/>
          <w:lang w:val="en-US" w:eastAsia="ko-KR"/>
        </w:rPr>
        <w:t>3</w:t>
      </w:r>
      <w:r w:rsidRPr="000E44AB">
        <w:rPr>
          <w:b/>
          <w:i/>
          <w:lang w:val="en-US" w:eastAsia="ko-KR"/>
        </w:rPr>
        <w:t>:</w:t>
      </w:r>
      <w:r>
        <w:rPr>
          <w:b/>
          <w:i/>
          <w:lang w:val="en-US" w:eastAsia="ko-KR"/>
        </w:rPr>
        <w:t xml:space="preserve"> </w:t>
      </w:r>
      <w:r w:rsidR="005D24A6">
        <w:rPr>
          <w:b/>
          <w:i/>
          <w:lang w:val="en-US" w:eastAsia="ko-KR"/>
        </w:rPr>
        <w:t>We should revisit DMRS bundling across PUCCH repetitions after joint channel estimation for PUSCH</w:t>
      </w:r>
    </w:p>
    <w:p w14:paraId="167FD1DB" w14:textId="6F792E7A" w:rsidR="007070EC" w:rsidRPr="005D24A6" w:rsidRDefault="005D24A6" w:rsidP="00AB7B3A">
      <w:pPr>
        <w:rPr>
          <w:rStyle w:val="affd"/>
          <w:b w:val="0"/>
          <w:sz w:val="20"/>
          <w:lang w:val="en-US" w:eastAsia="ko-KR"/>
        </w:rPr>
      </w:pPr>
      <w:r>
        <w:rPr>
          <w:b/>
          <w:i/>
          <w:lang w:val="en-US" w:eastAsia="ko-KR"/>
        </w:rPr>
        <w:t>.</w:t>
      </w:r>
    </w:p>
    <w:p w14:paraId="35772534" w14:textId="28107313" w:rsidR="0086079F" w:rsidRDefault="0086079F" w:rsidP="0086079F">
      <w:pPr>
        <w:pStyle w:val="1"/>
      </w:pPr>
      <w:r>
        <w:rPr>
          <w:rFonts w:hint="eastAsia"/>
        </w:rPr>
        <w:t>Conclusion</w:t>
      </w:r>
    </w:p>
    <w:p w14:paraId="0AFBD67B" w14:textId="6C0822B2" w:rsidR="00EE4494" w:rsidRDefault="00763202">
      <w:pPr>
        <w:pStyle w:val="3GPPAgreements"/>
        <w:numPr>
          <w:ilvl w:val="0"/>
          <w:numId w:val="0"/>
        </w:numPr>
        <w:rPr>
          <w:rFonts w:eastAsiaTheme="minorEastAsia"/>
          <w:lang w:eastAsia="ko-KR"/>
        </w:rPr>
      </w:pPr>
      <w:r>
        <w:rPr>
          <w:rFonts w:eastAsiaTheme="minorEastAsia" w:hint="eastAsia"/>
          <w:lang w:eastAsia="ko-KR"/>
        </w:rPr>
        <w:t>I</w:t>
      </w:r>
      <w:r>
        <w:rPr>
          <w:rFonts w:eastAsiaTheme="minorEastAsia"/>
          <w:lang w:eastAsia="ko-KR"/>
        </w:rPr>
        <w:t>n this contribution, we discuss on specification of PUCCH enhancement. From the discussion, we obtained following proposals.</w:t>
      </w:r>
    </w:p>
    <w:p w14:paraId="51344A6F" w14:textId="77777777" w:rsidR="00763202" w:rsidRDefault="00763202">
      <w:pPr>
        <w:pStyle w:val="3GPPAgreements"/>
        <w:numPr>
          <w:ilvl w:val="0"/>
          <w:numId w:val="0"/>
        </w:numPr>
        <w:rPr>
          <w:rFonts w:eastAsiaTheme="minorEastAsia"/>
          <w:lang w:eastAsia="ko-KR"/>
        </w:rPr>
      </w:pPr>
    </w:p>
    <w:p w14:paraId="6729E860" w14:textId="77777777" w:rsidR="00763202" w:rsidRPr="007070EC" w:rsidRDefault="00763202" w:rsidP="00763202">
      <w:pPr>
        <w:rPr>
          <w:b/>
          <w:i/>
          <w:lang w:val="en-US" w:eastAsia="ko-KR"/>
        </w:rPr>
      </w:pPr>
      <w:r w:rsidRPr="000E44AB">
        <w:rPr>
          <w:b/>
          <w:i/>
          <w:lang w:val="en-US" w:eastAsia="ko-KR"/>
        </w:rPr>
        <w:t xml:space="preserve">Proposal 1: </w:t>
      </w:r>
      <w:r>
        <w:rPr>
          <w:b/>
          <w:i/>
          <w:lang w:val="en-US" w:eastAsia="ko-KR"/>
        </w:rPr>
        <w:t>We should focus on dynamic PUCCH repetition factor indication of PUCCH with corresponding DCI.</w:t>
      </w:r>
    </w:p>
    <w:p w14:paraId="54F4C2CA" w14:textId="77777777" w:rsidR="006A5FAA" w:rsidRPr="00DA4CC7" w:rsidRDefault="006A5FAA" w:rsidP="006A5FAA">
      <w:pPr>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Pr>
          <w:b/>
          <w:i/>
          <w:lang w:val="en-US" w:eastAsia="ko-KR"/>
        </w:rPr>
        <w:t xml:space="preserve"> For dynamic PUCCH repetition factor indication, reusing existing PRI or one bit extension of PRI is desirable.</w:t>
      </w:r>
    </w:p>
    <w:p w14:paraId="5068A588" w14:textId="61F7382F" w:rsidR="00763202" w:rsidRPr="00AB7B3A" w:rsidRDefault="00763202" w:rsidP="00AB7B3A">
      <w:pPr>
        <w:rPr>
          <w:b/>
          <w:i/>
          <w:lang w:eastAsia="ko-KR"/>
        </w:rPr>
      </w:pPr>
      <w:r w:rsidRPr="000E44AB">
        <w:rPr>
          <w:b/>
          <w:i/>
          <w:lang w:val="en-US" w:eastAsia="ko-KR"/>
        </w:rPr>
        <w:t xml:space="preserve">Proposal </w:t>
      </w:r>
      <w:r>
        <w:rPr>
          <w:b/>
          <w:i/>
          <w:lang w:val="en-US" w:eastAsia="ko-KR"/>
        </w:rPr>
        <w:t>3</w:t>
      </w:r>
      <w:r w:rsidRPr="000E44AB">
        <w:rPr>
          <w:b/>
          <w:i/>
          <w:lang w:val="en-US" w:eastAsia="ko-KR"/>
        </w:rPr>
        <w:t>:</w:t>
      </w:r>
      <w:r>
        <w:rPr>
          <w:b/>
          <w:i/>
          <w:lang w:val="en-US" w:eastAsia="ko-KR"/>
        </w:rPr>
        <w:t xml:space="preserve"> We should revisit DMRS bundling across PUCCH repetitions after joint channel estimation for PUSCH</w:t>
      </w:r>
    </w:p>
    <w:p w14:paraId="33909097" w14:textId="77777777" w:rsidR="005D24A6" w:rsidRDefault="005D24A6">
      <w:pPr>
        <w:pStyle w:val="3GPPAgreements"/>
        <w:numPr>
          <w:ilvl w:val="0"/>
          <w:numId w:val="0"/>
        </w:numPr>
        <w:ind w:left="284" w:hanging="284"/>
      </w:pPr>
    </w:p>
    <w:p w14:paraId="319EE22A" w14:textId="33C46C2C" w:rsidR="0086079F" w:rsidRDefault="0086079F" w:rsidP="0086079F">
      <w:pPr>
        <w:pStyle w:val="1"/>
      </w:pPr>
      <w:r>
        <w:t>Reference</w:t>
      </w:r>
    </w:p>
    <w:p w14:paraId="271079F5" w14:textId="23EB7AC5" w:rsidR="00B00253" w:rsidRPr="00B00253" w:rsidRDefault="00B00253" w:rsidP="00B10AC7">
      <w:pPr>
        <w:pStyle w:val="ac"/>
        <w:numPr>
          <w:ilvl w:val="0"/>
          <w:numId w:val="26"/>
        </w:numPr>
        <w:ind w:leftChars="0"/>
        <w:rPr>
          <w:kern w:val="2"/>
          <w:lang w:eastAsia="ko-KR"/>
        </w:rPr>
      </w:pPr>
      <w:r w:rsidRPr="00B00253">
        <w:rPr>
          <w:kern w:val="2"/>
          <w:lang w:eastAsia="ko-KR"/>
        </w:rPr>
        <w:t>RAN1 chairman’s notes, RAN1 #10</w:t>
      </w:r>
      <w:r w:rsidR="00A71DC3">
        <w:rPr>
          <w:kern w:val="2"/>
          <w:lang w:eastAsia="ko-KR"/>
        </w:rPr>
        <w:t>4</w:t>
      </w:r>
      <w:r w:rsidRPr="00B00253">
        <w:rPr>
          <w:kern w:val="2"/>
          <w:lang w:eastAsia="ko-KR"/>
        </w:rPr>
        <w:t xml:space="preserve">-e, e-Meeting, </w:t>
      </w:r>
      <w:r w:rsidR="00A71DC3">
        <w:rPr>
          <w:kern w:val="2"/>
          <w:lang w:eastAsia="ko-KR"/>
        </w:rPr>
        <w:t>January</w:t>
      </w:r>
      <w:r w:rsidRPr="00B00253">
        <w:rPr>
          <w:kern w:val="2"/>
          <w:lang w:eastAsia="ko-KR"/>
        </w:rPr>
        <w:t xml:space="preserve"> </w:t>
      </w:r>
      <w:r w:rsidR="00AE6D29">
        <w:rPr>
          <w:kern w:val="2"/>
          <w:lang w:eastAsia="ko-KR"/>
        </w:rPr>
        <w:t>2</w:t>
      </w:r>
      <w:r w:rsidR="00A71DC3">
        <w:rPr>
          <w:kern w:val="2"/>
          <w:lang w:eastAsia="ko-KR"/>
        </w:rPr>
        <w:t>5</w:t>
      </w:r>
      <w:r w:rsidRPr="00B00253">
        <w:rPr>
          <w:kern w:val="2"/>
          <w:lang w:eastAsia="ko-KR"/>
        </w:rPr>
        <w:t xml:space="preserve">th – </w:t>
      </w:r>
      <w:r w:rsidR="00A71DC3">
        <w:rPr>
          <w:kern w:val="2"/>
          <w:lang w:eastAsia="ko-KR"/>
        </w:rPr>
        <w:t>February</w:t>
      </w:r>
      <w:r w:rsidR="00AE6D29">
        <w:rPr>
          <w:kern w:val="2"/>
          <w:lang w:eastAsia="ko-KR"/>
        </w:rPr>
        <w:t xml:space="preserve"> </w:t>
      </w:r>
      <w:r w:rsidR="00A71DC3">
        <w:rPr>
          <w:kern w:val="2"/>
          <w:lang w:eastAsia="ko-KR"/>
        </w:rPr>
        <w:t>5</w:t>
      </w:r>
      <w:r w:rsidRPr="00B00253">
        <w:rPr>
          <w:kern w:val="2"/>
          <w:lang w:eastAsia="ko-KR"/>
        </w:rPr>
        <w:t>th, 202</w:t>
      </w:r>
      <w:r w:rsidR="00A71DC3">
        <w:rPr>
          <w:kern w:val="2"/>
          <w:lang w:eastAsia="ko-KR"/>
        </w:rPr>
        <w:t>1</w:t>
      </w:r>
    </w:p>
    <w:p w14:paraId="26E17053" w14:textId="77777777" w:rsidR="0086079F" w:rsidRDefault="0086079F" w:rsidP="00B00253">
      <w:pPr>
        <w:pStyle w:val="3GPPAgreements"/>
        <w:numPr>
          <w:ilvl w:val="0"/>
          <w:numId w:val="0"/>
        </w:numPr>
        <w:rPr>
          <w:rFonts w:eastAsiaTheme="minorEastAsia"/>
          <w:lang w:val="en-GB" w:eastAsia="ko-KR"/>
        </w:rPr>
      </w:pPr>
    </w:p>
    <w:p w14:paraId="4056769F" w14:textId="4EFB94CA" w:rsidR="00763202" w:rsidRDefault="00763202" w:rsidP="00AB7B3A">
      <w:pPr>
        <w:pStyle w:val="1"/>
      </w:pPr>
      <w:r>
        <w:rPr>
          <w:rFonts w:hint="eastAsia"/>
        </w:rPr>
        <w:t>A</w:t>
      </w:r>
      <w:r>
        <w:t>greement in RAN1#104-e meeting</w:t>
      </w:r>
    </w:p>
    <w:tbl>
      <w:tblPr>
        <w:tblStyle w:val="aa"/>
        <w:tblW w:w="0" w:type="auto"/>
        <w:tblLook w:val="04A0" w:firstRow="1" w:lastRow="0" w:firstColumn="1" w:lastColumn="0" w:noHBand="0" w:noVBand="1"/>
      </w:tblPr>
      <w:tblGrid>
        <w:gridCol w:w="9629"/>
      </w:tblGrid>
      <w:tr w:rsidR="00763202" w14:paraId="59E0E3F7" w14:textId="77777777" w:rsidTr="006A472A">
        <w:tc>
          <w:tcPr>
            <w:tcW w:w="9629" w:type="dxa"/>
          </w:tcPr>
          <w:p w14:paraId="2FCF0868" w14:textId="77777777" w:rsidR="00763202" w:rsidRPr="002A00D9" w:rsidRDefault="00763202" w:rsidP="006A472A">
            <w:pPr>
              <w:widowControl w:val="0"/>
              <w:overflowPunct/>
              <w:adjustRightInd/>
              <w:spacing w:after="0"/>
              <w:textAlignment w:val="auto"/>
              <w:rPr>
                <w:kern w:val="2"/>
                <w:sz w:val="20"/>
                <w:lang w:val="en-US" w:eastAsia="ko-KR"/>
              </w:rPr>
            </w:pPr>
            <w:r w:rsidRPr="002A00D9">
              <w:rPr>
                <w:kern w:val="2"/>
                <w:sz w:val="20"/>
                <w:highlight w:val="green"/>
                <w:lang w:val="en-US" w:eastAsia="ko-KR"/>
              </w:rPr>
              <w:t>Agreements</w:t>
            </w:r>
            <w:r w:rsidRPr="002A00D9">
              <w:rPr>
                <w:kern w:val="2"/>
                <w:sz w:val="20"/>
                <w:lang w:val="en-US" w:eastAsia="ko-KR"/>
              </w:rPr>
              <w:t>: Down select from the following two options to support dynamic PUCCH repetition factor indication.</w:t>
            </w:r>
          </w:p>
          <w:p w14:paraId="34825B5E" w14:textId="77777777" w:rsidR="00763202" w:rsidRPr="002A00D9" w:rsidRDefault="00763202" w:rsidP="006A472A">
            <w:pPr>
              <w:widowControl w:val="0"/>
              <w:numPr>
                <w:ilvl w:val="0"/>
                <w:numId w:val="28"/>
              </w:numPr>
              <w:wordWrap w:val="0"/>
              <w:overflowPunct/>
              <w:autoSpaceDE/>
              <w:autoSpaceDN/>
              <w:adjustRightInd/>
              <w:spacing w:after="0" w:line="256" w:lineRule="auto"/>
              <w:jc w:val="left"/>
              <w:textAlignment w:val="auto"/>
              <w:rPr>
                <w:rFonts w:eastAsia="Times New Roman"/>
                <w:sz w:val="21"/>
                <w:lang w:val="en-US" w:eastAsia="ja-JP"/>
              </w:rPr>
            </w:pPr>
            <w:r w:rsidRPr="002A00D9">
              <w:rPr>
                <w:rFonts w:eastAsia="Times New Roman"/>
                <w:sz w:val="21"/>
                <w:lang w:val="en-US" w:eastAsia="ja-JP"/>
              </w:rPr>
              <w:t>Option 1 (without DCI enhancement): Enhance RRC signaling to allow configuration of PUCCH repet</w:t>
            </w:r>
            <w:r w:rsidRPr="002A00D9">
              <w:rPr>
                <w:rFonts w:eastAsia="Times New Roman"/>
                <w:sz w:val="21"/>
                <w:lang w:val="en-US" w:eastAsia="ja-JP"/>
              </w:rPr>
              <w:lastRenderedPageBreak/>
              <w:t>ition factor per PUCCH resource. PUCCH repetition factor is implicitly indicated by DCI.</w:t>
            </w:r>
          </w:p>
          <w:p w14:paraId="07F7F9F9" w14:textId="77777777" w:rsidR="00763202" w:rsidRPr="002A00D9" w:rsidRDefault="00763202" w:rsidP="006A472A">
            <w:pPr>
              <w:widowControl w:val="0"/>
              <w:numPr>
                <w:ilvl w:val="1"/>
                <w:numId w:val="28"/>
              </w:numPr>
              <w:wordWrap w:val="0"/>
              <w:overflowPunct/>
              <w:autoSpaceDE/>
              <w:autoSpaceDN/>
              <w:adjustRightInd/>
              <w:spacing w:after="0" w:line="256" w:lineRule="auto"/>
              <w:jc w:val="left"/>
              <w:textAlignment w:val="auto"/>
              <w:rPr>
                <w:rFonts w:eastAsia="Times New Roman"/>
                <w:color w:val="000000"/>
                <w:sz w:val="21"/>
                <w:lang w:val="en-US" w:eastAsia="ja-JP"/>
              </w:rPr>
            </w:pPr>
            <w:r w:rsidRPr="002A00D9">
              <w:rPr>
                <w:rFonts w:eastAsia="Times New Roman"/>
                <w:sz w:val="21"/>
                <w:lang w:val="en-US" w:eastAsia="ja-JP"/>
              </w:rPr>
              <w:t xml:space="preserve">FFS details, e.g., via reusing the “PUCCH resource indicator” field (without increase # bits of it), </w:t>
            </w:r>
            <w:r w:rsidRPr="002A00D9">
              <w:rPr>
                <w:rFonts w:eastAsia="Times New Roman"/>
                <w:color w:val="000000"/>
                <w:sz w:val="21"/>
                <w:lang w:val="en-US" w:eastAsia="ja-JP"/>
              </w:rPr>
              <w:t>starting CCE index (when applicable) of DCI, by PDCCH aggregation level, etc.</w:t>
            </w:r>
          </w:p>
          <w:p w14:paraId="4F3D6A3F" w14:textId="77777777" w:rsidR="00763202" w:rsidRPr="002A00D9" w:rsidRDefault="00763202" w:rsidP="006A472A">
            <w:pPr>
              <w:widowControl w:val="0"/>
              <w:numPr>
                <w:ilvl w:val="1"/>
                <w:numId w:val="28"/>
              </w:numPr>
              <w:wordWrap w:val="0"/>
              <w:overflowPunct/>
              <w:autoSpaceDE/>
              <w:autoSpaceDN/>
              <w:adjustRightInd/>
              <w:spacing w:after="0" w:line="256" w:lineRule="auto"/>
              <w:jc w:val="left"/>
              <w:textAlignment w:val="auto"/>
              <w:rPr>
                <w:rFonts w:eastAsia="Times New Roman"/>
                <w:color w:val="000000"/>
                <w:sz w:val="21"/>
                <w:lang w:val="en-US" w:eastAsia="ja-JP"/>
              </w:rPr>
            </w:pPr>
            <w:r w:rsidRPr="002A00D9">
              <w:rPr>
                <w:rFonts w:eastAsia="Times New Roman"/>
                <w:color w:val="000000"/>
                <w:sz w:val="21"/>
                <w:lang w:val="en-US" w:eastAsia="ja-JP"/>
              </w:rPr>
              <w:t>FFS: RRC signaling enhancement details</w:t>
            </w:r>
          </w:p>
          <w:p w14:paraId="0221D3D9" w14:textId="77777777" w:rsidR="00763202" w:rsidRPr="002A00D9" w:rsidRDefault="00763202" w:rsidP="006A472A">
            <w:pPr>
              <w:widowControl w:val="0"/>
              <w:numPr>
                <w:ilvl w:val="0"/>
                <w:numId w:val="28"/>
              </w:numPr>
              <w:wordWrap w:val="0"/>
              <w:overflowPunct/>
              <w:autoSpaceDE/>
              <w:autoSpaceDN/>
              <w:adjustRightInd/>
              <w:spacing w:after="0" w:line="256" w:lineRule="auto"/>
              <w:jc w:val="left"/>
              <w:textAlignment w:val="auto"/>
              <w:rPr>
                <w:rFonts w:eastAsia="Times New Roman"/>
                <w:sz w:val="21"/>
                <w:lang w:val="en-US" w:eastAsia="ja-JP"/>
              </w:rPr>
            </w:pPr>
            <w:r w:rsidRPr="002A00D9">
              <w:rPr>
                <w:rFonts w:eastAsia="Times New Roman"/>
                <w:sz w:val="21"/>
                <w:lang w:val="en-US" w:eastAsia="ja-JP"/>
              </w:rPr>
              <w:t>Option 2 (with DCI enhancement): PUCCH repetition factor is explicitly indicated by DCI</w:t>
            </w:r>
          </w:p>
          <w:p w14:paraId="66C8E0F4" w14:textId="77777777" w:rsidR="00763202" w:rsidRPr="002A00D9" w:rsidRDefault="00763202" w:rsidP="006A472A">
            <w:pPr>
              <w:widowControl w:val="0"/>
              <w:numPr>
                <w:ilvl w:val="1"/>
                <w:numId w:val="28"/>
              </w:numPr>
              <w:wordWrap w:val="0"/>
              <w:overflowPunct/>
              <w:autoSpaceDE/>
              <w:autoSpaceDN/>
              <w:adjustRightInd/>
              <w:spacing w:after="0" w:line="256" w:lineRule="auto"/>
              <w:jc w:val="left"/>
              <w:textAlignment w:val="auto"/>
              <w:rPr>
                <w:rFonts w:eastAsia="Times New Roman"/>
                <w:sz w:val="21"/>
                <w:lang w:val="en-US" w:eastAsia="ja-JP"/>
              </w:rPr>
            </w:pPr>
            <w:r w:rsidRPr="002A00D9">
              <w:rPr>
                <w:rFonts w:eastAsia="Times New Roman"/>
                <w:sz w:val="21"/>
                <w:lang w:val="en-US" w:eastAsia="ja-JP"/>
              </w:rPr>
              <w:t>e.g., introduce a new field or increase the number of bits of an existing field (e.g., PRI) in DCI for PUCCH repetition factor indication</w:t>
            </w:r>
          </w:p>
          <w:p w14:paraId="436AE887" w14:textId="77777777" w:rsidR="00763202" w:rsidRPr="002A00D9" w:rsidRDefault="00763202" w:rsidP="006A472A">
            <w:pPr>
              <w:widowControl w:val="0"/>
              <w:numPr>
                <w:ilvl w:val="1"/>
                <w:numId w:val="28"/>
              </w:numPr>
              <w:wordWrap w:val="0"/>
              <w:overflowPunct/>
              <w:autoSpaceDE/>
              <w:autoSpaceDN/>
              <w:adjustRightInd/>
              <w:spacing w:after="0" w:line="256" w:lineRule="auto"/>
              <w:jc w:val="left"/>
              <w:textAlignment w:val="auto"/>
              <w:rPr>
                <w:rFonts w:eastAsia="Times New Roman"/>
                <w:sz w:val="21"/>
                <w:lang w:val="en-US" w:eastAsia="ja-JP"/>
              </w:rPr>
            </w:pPr>
            <w:r w:rsidRPr="002A00D9">
              <w:rPr>
                <w:rFonts w:eastAsia="Times New Roman"/>
                <w:sz w:val="21"/>
                <w:lang w:val="en-US" w:eastAsia="ja-JP"/>
              </w:rPr>
              <w:t>FFS whether there is a need for RRC update</w:t>
            </w:r>
          </w:p>
          <w:p w14:paraId="7767657F" w14:textId="77777777" w:rsidR="00763202" w:rsidRPr="00AB7B3A" w:rsidRDefault="00763202" w:rsidP="006A472A">
            <w:pPr>
              <w:widowControl w:val="0"/>
              <w:overflowPunct/>
              <w:adjustRightInd/>
              <w:spacing w:after="0"/>
              <w:textAlignment w:val="auto"/>
              <w:rPr>
                <w:rFonts w:eastAsiaTheme="minorEastAsia"/>
                <w:kern w:val="2"/>
                <w:sz w:val="20"/>
                <w:szCs w:val="22"/>
                <w:lang w:val="en-US" w:eastAsia="ko-KR"/>
              </w:rPr>
            </w:pPr>
          </w:p>
          <w:p w14:paraId="54ADACE6" w14:textId="77777777" w:rsidR="00763202" w:rsidRPr="002A00D9" w:rsidRDefault="00763202" w:rsidP="006A472A">
            <w:pPr>
              <w:widowControl w:val="0"/>
              <w:overflowPunct/>
              <w:adjustRightInd/>
              <w:spacing w:after="0"/>
              <w:textAlignment w:val="auto"/>
              <w:rPr>
                <w:kern w:val="2"/>
                <w:sz w:val="20"/>
                <w:lang w:val="en-US" w:eastAsia="ko-KR"/>
              </w:rPr>
            </w:pPr>
            <w:r w:rsidRPr="002A00D9">
              <w:rPr>
                <w:kern w:val="2"/>
                <w:sz w:val="20"/>
                <w:highlight w:val="green"/>
                <w:lang w:val="en-US" w:eastAsia="ko-KR"/>
              </w:rPr>
              <w:t>Agreements</w:t>
            </w:r>
            <w:r w:rsidRPr="002A00D9">
              <w:rPr>
                <w:kern w:val="2"/>
                <w:sz w:val="20"/>
                <w:lang w:val="en-US" w:eastAsia="ko-KR"/>
              </w:rPr>
              <w:t xml:space="preserve">: Subject to the prerequisite of DMRS bundling for PUCCH repetitions, enhance inter-slot frequency hopping pattern for PUCCH repetitions with DMRS bundling. </w:t>
            </w:r>
          </w:p>
          <w:p w14:paraId="25CEE5D2" w14:textId="77777777" w:rsidR="00763202" w:rsidRPr="002A00D9" w:rsidRDefault="00763202" w:rsidP="006A472A">
            <w:pPr>
              <w:widowControl w:val="0"/>
              <w:numPr>
                <w:ilvl w:val="0"/>
                <w:numId w:val="29"/>
              </w:numPr>
              <w:wordWrap w:val="0"/>
              <w:overflowPunct/>
              <w:autoSpaceDE/>
              <w:autoSpaceDN/>
              <w:adjustRightInd/>
              <w:spacing w:after="0" w:line="256" w:lineRule="auto"/>
              <w:jc w:val="left"/>
              <w:textAlignment w:val="auto"/>
              <w:rPr>
                <w:rFonts w:eastAsia="Times New Roman"/>
                <w:color w:val="000000"/>
                <w:sz w:val="21"/>
                <w:lang w:val="en-US" w:eastAsia="ja-JP"/>
              </w:rPr>
            </w:pPr>
            <w:r w:rsidRPr="002A00D9">
              <w:rPr>
                <w:rFonts w:eastAsia="Times New Roman"/>
                <w:sz w:val="21"/>
                <w:lang w:val="en-US" w:eastAsia="ja-JP"/>
              </w:rPr>
              <w:t>FFS: details in inter-slot frequency hopping pattern enhancement</w:t>
            </w:r>
            <w:r w:rsidRPr="002A00D9">
              <w:rPr>
                <w:rFonts w:eastAsia="Times New Roman"/>
                <w:color w:val="000000"/>
                <w:sz w:val="21"/>
                <w:lang w:val="en-US" w:eastAsia="ja-JP"/>
              </w:rPr>
              <w:t>, e.g., additional frequency hopping patterns than Rel-16.</w:t>
            </w:r>
          </w:p>
          <w:p w14:paraId="0D538335" w14:textId="77777777" w:rsidR="00763202" w:rsidRPr="002A00D9" w:rsidRDefault="00763202" w:rsidP="006A472A">
            <w:pPr>
              <w:widowControl w:val="0"/>
              <w:numPr>
                <w:ilvl w:val="0"/>
                <w:numId w:val="29"/>
              </w:numPr>
              <w:wordWrap w:val="0"/>
              <w:overflowPunct/>
              <w:autoSpaceDE/>
              <w:autoSpaceDN/>
              <w:adjustRightInd/>
              <w:spacing w:after="0" w:line="256" w:lineRule="auto"/>
              <w:jc w:val="left"/>
              <w:textAlignment w:val="auto"/>
              <w:rPr>
                <w:rFonts w:eastAsia="Times New Roman"/>
                <w:sz w:val="21"/>
                <w:lang w:val="en-US" w:eastAsia="ja-JP"/>
              </w:rPr>
            </w:pPr>
            <w:r w:rsidRPr="002A00D9">
              <w:rPr>
                <w:rFonts w:eastAsia="Times New Roman"/>
                <w:color w:val="000000"/>
                <w:sz w:val="21"/>
                <w:lang w:val="en-US" w:eastAsia="ja-JP"/>
              </w:rPr>
              <w:t>Strive for common design for PUSCH/PUCCH with DMRS bundling as much</w:t>
            </w:r>
            <w:r w:rsidRPr="002A00D9">
              <w:rPr>
                <w:rFonts w:eastAsia="Times New Roman"/>
                <w:sz w:val="21"/>
                <w:lang w:val="en-US" w:eastAsia="ja-JP"/>
              </w:rPr>
              <w:t xml:space="preserve"> as possible</w:t>
            </w:r>
          </w:p>
          <w:p w14:paraId="57DD3A88" w14:textId="77777777" w:rsidR="00763202" w:rsidRPr="002A00D9" w:rsidRDefault="00763202" w:rsidP="006A472A">
            <w:pPr>
              <w:widowControl w:val="0"/>
              <w:overflowPunct/>
              <w:adjustRightInd/>
              <w:spacing w:after="0"/>
              <w:textAlignment w:val="auto"/>
              <w:rPr>
                <w:kern w:val="2"/>
                <w:sz w:val="20"/>
                <w:szCs w:val="22"/>
                <w:lang w:val="en-US" w:eastAsia="ko-KR"/>
              </w:rPr>
            </w:pPr>
          </w:p>
          <w:p w14:paraId="5D1B48AC" w14:textId="77777777" w:rsidR="00763202" w:rsidRPr="002A00D9" w:rsidRDefault="00763202" w:rsidP="006A472A">
            <w:pPr>
              <w:widowControl w:val="0"/>
              <w:overflowPunct/>
              <w:adjustRightInd/>
              <w:spacing w:after="0"/>
              <w:textAlignment w:val="auto"/>
              <w:rPr>
                <w:kern w:val="2"/>
                <w:sz w:val="20"/>
                <w:szCs w:val="22"/>
                <w:lang w:val="en-US" w:eastAsia="ko-KR"/>
              </w:rPr>
            </w:pPr>
            <w:r w:rsidRPr="002A00D9">
              <w:rPr>
                <w:kern w:val="2"/>
                <w:sz w:val="20"/>
                <w:szCs w:val="22"/>
                <w:highlight w:val="green"/>
                <w:lang w:val="en-US" w:eastAsia="ko-KR"/>
              </w:rPr>
              <w:t>Agreements:</w:t>
            </w:r>
          </w:p>
          <w:p w14:paraId="7ABFE372" w14:textId="77777777" w:rsidR="00763202" w:rsidRPr="002A00D9" w:rsidRDefault="00763202" w:rsidP="006A472A">
            <w:pPr>
              <w:widowControl w:val="0"/>
              <w:overflowPunct/>
              <w:adjustRightInd/>
              <w:spacing w:after="0"/>
              <w:textAlignment w:val="auto"/>
              <w:rPr>
                <w:kern w:val="2"/>
                <w:sz w:val="20"/>
                <w:lang w:val="en-US" w:eastAsia="ko-KR"/>
              </w:rPr>
            </w:pPr>
            <w:r w:rsidRPr="002A00D9">
              <w:rPr>
                <w:kern w:val="2"/>
                <w:sz w:val="20"/>
                <w:szCs w:val="22"/>
                <w:lang w:val="en-US" w:eastAsia="ko-KR"/>
              </w:rPr>
              <w:t xml:space="preserve">Subject to the prerequisites of DMRS bundling for PUCCH repetitions, support enabling PUCCH repetitions with DMRS bundling via RRC configuration. </w:t>
            </w:r>
          </w:p>
          <w:p w14:paraId="2E857B02" w14:textId="77777777" w:rsidR="00763202" w:rsidRPr="002A00D9" w:rsidRDefault="00763202" w:rsidP="006A472A">
            <w:pPr>
              <w:widowControl w:val="0"/>
              <w:overflowPunct/>
              <w:adjustRightInd/>
              <w:spacing w:after="0"/>
              <w:textAlignment w:val="auto"/>
              <w:rPr>
                <w:kern w:val="2"/>
                <w:szCs w:val="22"/>
                <w:lang w:val="en-US" w:eastAsia="ko-KR"/>
              </w:rPr>
            </w:pPr>
          </w:p>
          <w:p w14:paraId="51CCD976" w14:textId="77777777" w:rsidR="00763202" w:rsidRPr="002A00D9" w:rsidRDefault="00763202" w:rsidP="006A472A">
            <w:pPr>
              <w:widowControl w:val="0"/>
              <w:numPr>
                <w:ilvl w:val="0"/>
                <w:numId w:val="30"/>
              </w:numPr>
              <w:wordWrap w:val="0"/>
              <w:overflowPunct/>
              <w:autoSpaceDE/>
              <w:adjustRightInd/>
              <w:spacing w:after="0" w:line="256" w:lineRule="auto"/>
              <w:jc w:val="left"/>
              <w:textAlignment w:val="auto"/>
              <w:rPr>
                <w:rFonts w:eastAsia="Times New Roman"/>
                <w:kern w:val="2"/>
                <w:sz w:val="20"/>
                <w:lang w:val="en-US" w:eastAsia="ko-KR"/>
              </w:rPr>
            </w:pPr>
            <w:r w:rsidRPr="002A00D9">
              <w:rPr>
                <w:rFonts w:eastAsia="Times New Roman"/>
                <w:kern w:val="2"/>
                <w:sz w:val="20"/>
                <w:lang w:val="en-US" w:eastAsia="ko-KR"/>
              </w:rPr>
              <w:t xml:space="preserve">FFS: the configuration is per UE or per PUCCH resource. </w:t>
            </w:r>
          </w:p>
          <w:p w14:paraId="3ABF66A0" w14:textId="77777777" w:rsidR="00763202" w:rsidRPr="002A00D9" w:rsidRDefault="00763202" w:rsidP="006A472A">
            <w:pPr>
              <w:widowControl w:val="0"/>
              <w:numPr>
                <w:ilvl w:val="0"/>
                <w:numId w:val="30"/>
              </w:numPr>
              <w:wordWrap w:val="0"/>
              <w:overflowPunct/>
              <w:autoSpaceDE/>
              <w:autoSpaceDN/>
              <w:adjustRightInd/>
              <w:spacing w:after="0" w:line="256" w:lineRule="auto"/>
              <w:jc w:val="left"/>
              <w:textAlignment w:val="auto"/>
              <w:rPr>
                <w:rFonts w:eastAsia="Times New Roman"/>
                <w:sz w:val="21"/>
                <w:lang w:val="en-US" w:eastAsia="ja-JP"/>
              </w:rPr>
            </w:pPr>
            <w:r w:rsidRPr="002A00D9">
              <w:rPr>
                <w:rFonts w:eastAsia="Times New Roman"/>
                <w:sz w:val="21"/>
                <w:lang w:val="en-US" w:eastAsia="ja-JP"/>
              </w:rPr>
              <w:t>FFS: whether additional dynamic signaling is needed to enable/disable PUCCH repetitions with DMRS bundling</w:t>
            </w:r>
          </w:p>
          <w:p w14:paraId="5BD0CB09" w14:textId="77777777" w:rsidR="00763202" w:rsidRPr="002A00D9" w:rsidRDefault="00763202" w:rsidP="006A472A">
            <w:pPr>
              <w:widowControl w:val="0"/>
              <w:numPr>
                <w:ilvl w:val="0"/>
                <w:numId w:val="31"/>
              </w:numPr>
              <w:wordWrap w:val="0"/>
              <w:overflowPunct/>
              <w:autoSpaceDE/>
              <w:adjustRightInd/>
              <w:spacing w:after="0" w:line="256" w:lineRule="auto"/>
              <w:jc w:val="left"/>
              <w:textAlignment w:val="auto"/>
              <w:rPr>
                <w:rFonts w:eastAsia="Times New Roman"/>
                <w:kern w:val="2"/>
                <w:sz w:val="20"/>
                <w:szCs w:val="22"/>
                <w:lang w:val="en-US" w:eastAsia="ko-KR"/>
              </w:rPr>
            </w:pPr>
            <w:r w:rsidRPr="002A00D9">
              <w:rPr>
                <w:rFonts w:eastAsia="Times New Roman"/>
                <w:kern w:val="2"/>
                <w:sz w:val="20"/>
                <w:lang w:val="en-US" w:eastAsia="ko-KR"/>
              </w:rPr>
              <w:t>FFS: necessity of additional signaling/configuration of DMRS bundling duration/window and associated size</w:t>
            </w:r>
          </w:p>
          <w:p w14:paraId="7409F9F9" w14:textId="77777777" w:rsidR="00763202" w:rsidRPr="002A00D9" w:rsidRDefault="00763202" w:rsidP="006A472A">
            <w:pPr>
              <w:widowControl w:val="0"/>
              <w:overflowPunct/>
              <w:adjustRightInd/>
              <w:spacing w:after="0"/>
              <w:textAlignment w:val="auto"/>
              <w:rPr>
                <w:kern w:val="2"/>
                <w:sz w:val="20"/>
                <w:szCs w:val="22"/>
                <w:lang w:val="en-US" w:eastAsia="x-none"/>
              </w:rPr>
            </w:pPr>
          </w:p>
          <w:p w14:paraId="3DC7C044" w14:textId="77777777" w:rsidR="00763202" w:rsidRPr="002A00D9" w:rsidRDefault="00763202" w:rsidP="006A472A">
            <w:pPr>
              <w:widowControl w:val="0"/>
              <w:overflowPunct/>
              <w:adjustRightInd/>
              <w:spacing w:after="0"/>
              <w:textAlignment w:val="auto"/>
              <w:rPr>
                <w:kern w:val="2"/>
                <w:sz w:val="20"/>
                <w:lang w:val="en-US" w:eastAsia="ko-KR"/>
              </w:rPr>
            </w:pPr>
            <w:r w:rsidRPr="002A00D9">
              <w:rPr>
                <w:b/>
                <w:bCs/>
                <w:kern w:val="2"/>
                <w:sz w:val="20"/>
                <w:u w:val="single"/>
                <w:lang w:val="en-US" w:eastAsia="ko-KR"/>
              </w:rPr>
              <w:t>Conclusion</w:t>
            </w:r>
            <w:r w:rsidRPr="002A00D9">
              <w:rPr>
                <w:kern w:val="2"/>
                <w:sz w:val="20"/>
                <w:lang w:val="en-US" w:eastAsia="ko-KR"/>
              </w:rPr>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3327BF74" w14:textId="77777777" w:rsidR="00763202" w:rsidRPr="002A00D9" w:rsidRDefault="00763202" w:rsidP="006A472A">
            <w:pPr>
              <w:widowControl w:val="0"/>
              <w:overflowPunct/>
              <w:adjustRightInd/>
              <w:spacing w:after="0"/>
              <w:textAlignment w:val="auto"/>
              <w:rPr>
                <w:kern w:val="2"/>
                <w:sz w:val="20"/>
                <w:szCs w:val="22"/>
                <w:lang w:val="en-US" w:eastAsia="x-none"/>
              </w:rPr>
            </w:pPr>
          </w:p>
          <w:p w14:paraId="16E89B50" w14:textId="77777777" w:rsidR="00763202" w:rsidRPr="002A00D9" w:rsidRDefault="00763202" w:rsidP="006A472A">
            <w:pPr>
              <w:widowControl w:val="0"/>
              <w:overflowPunct/>
              <w:adjustRightInd/>
              <w:spacing w:after="0"/>
              <w:textAlignment w:val="auto"/>
              <w:rPr>
                <w:kern w:val="2"/>
                <w:sz w:val="20"/>
                <w:lang w:val="en-US" w:eastAsia="ko-KR"/>
              </w:rPr>
            </w:pPr>
            <w:r w:rsidRPr="002A00D9">
              <w:rPr>
                <w:b/>
                <w:bCs/>
                <w:color w:val="000000"/>
                <w:kern w:val="2"/>
                <w:sz w:val="20"/>
                <w:u w:val="single"/>
                <w:lang w:val="en-US" w:eastAsia="ko-KR"/>
              </w:rPr>
              <w:t>Conclusion</w:t>
            </w:r>
            <w:r w:rsidRPr="002A00D9">
              <w:rPr>
                <w:color w:val="000000"/>
                <w:kern w:val="2"/>
                <w:sz w:val="20"/>
                <w:lang w:val="en-US" w:eastAsia="ko-KR"/>
              </w:rPr>
              <w:t xml:space="preserve">: For the study of enhancing </w:t>
            </w:r>
            <w:r w:rsidRPr="002A00D9">
              <w:rPr>
                <w:kern w:val="2"/>
                <w:sz w:val="20"/>
                <w:lang w:val="en-US" w:eastAsia="ko-KR"/>
              </w:rPr>
              <w:t>inter-slot frequency hopping pattern for PUCCH repetitions with DMRS bundling, at least the following aspects can be considered:</w:t>
            </w:r>
          </w:p>
          <w:p w14:paraId="749AFB31" w14:textId="77777777" w:rsidR="00763202" w:rsidRPr="002A00D9" w:rsidRDefault="00763202" w:rsidP="006A472A">
            <w:pPr>
              <w:widowControl w:val="0"/>
              <w:numPr>
                <w:ilvl w:val="0"/>
                <w:numId w:val="32"/>
              </w:numPr>
              <w:tabs>
                <w:tab w:val="left" w:pos="840"/>
              </w:tabs>
              <w:wordWrap w:val="0"/>
              <w:overflowPunct/>
              <w:autoSpaceDE/>
              <w:autoSpaceDN/>
              <w:adjustRightInd/>
              <w:spacing w:after="0" w:line="256" w:lineRule="auto"/>
              <w:textAlignment w:val="auto"/>
              <w:rPr>
                <w:rFonts w:eastAsia="Times New Roman"/>
                <w:color w:val="000000"/>
                <w:sz w:val="21"/>
                <w:lang w:val="en-US" w:eastAsia="ja-JP"/>
              </w:rPr>
            </w:pPr>
            <w:r w:rsidRPr="002A00D9">
              <w:rPr>
                <w:rFonts w:eastAsia="Times New Roman"/>
                <w:color w:val="000000"/>
                <w:sz w:val="21"/>
                <w:lang w:val="en-US" w:eastAsia="ja-JP"/>
              </w:rPr>
              <w:t>Performance tradeoff between maximizing # consecutive UL slots in one frequency hop (to achieve more DMRS bundling gain) and maximizing # hops (to achieve more diversity gain)</w:t>
            </w:r>
          </w:p>
          <w:p w14:paraId="78A36A4D" w14:textId="77777777" w:rsidR="00763202" w:rsidRPr="002A00D9" w:rsidRDefault="00763202" w:rsidP="006A472A">
            <w:pPr>
              <w:widowControl w:val="0"/>
              <w:numPr>
                <w:ilvl w:val="1"/>
                <w:numId w:val="32"/>
              </w:numPr>
              <w:tabs>
                <w:tab w:val="left" w:pos="840"/>
              </w:tabs>
              <w:wordWrap w:val="0"/>
              <w:overflowPunct/>
              <w:autoSpaceDE/>
              <w:autoSpaceDN/>
              <w:adjustRightInd/>
              <w:spacing w:after="0" w:line="256" w:lineRule="auto"/>
              <w:textAlignment w:val="auto"/>
              <w:rPr>
                <w:rFonts w:eastAsia="Times New Roman"/>
                <w:color w:val="000000"/>
                <w:sz w:val="21"/>
                <w:lang w:val="en-US" w:eastAsia="ja-JP"/>
              </w:rPr>
            </w:pPr>
            <w:r w:rsidRPr="002A00D9">
              <w:rPr>
                <w:rFonts w:eastAsia="Times New Roman"/>
                <w:color w:val="000000"/>
                <w:sz w:val="21"/>
                <w:lang w:val="en-US" w:eastAsia="ja-JP"/>
              </w:rPr>
              <w:t xml:space="preserve">Note: the </w:t>
            </w:r>
            <w:r w:rsidRPr="002A00D9">
              <w:rPr>
                <w:rFonts w:eastAsia="Times New Roman"/>
                <w:color w:val="FF0000"/>
                <w:sz w:val="21"/>
                <w:lang w:val="en-US" w:eastAsia="ja-JP"/>
              </w:rPr>
              <w:t>maximum</w:t>
            </w:r>
            <w:r w:rsidRPr="002A00D9">
              <w:rPr>
                <w:rFonts w:eastAsia="Times New Roman"/>
                <w:color w:val="000000"/>
                <w:sz w:val="21"/>
                <w:lang w:val="en-US" w:eastAsia="ja-JP"/>
              </w:rPr>
              <w:t xml:space="preserve"> # frequency hopping positions is still 2 as in Rel-15/16.</w:t>
            </w:r>
            <w:r w:rsidRPr="002A00D9">
              <w:rPr>
                <w:rFonts w:eastAsia="Times New Roman"/>
                <w:strike/>
                <w:color w:val="000000"/>
                <w:sz w:val="21"/>
                <w:lang w:val="en-US" w:eastAsia="ja-JP"/>
              </w:rPr>
              <w:t xml:space="preserve">, which is signaled by </w:t>
            </w:r>
            <w:r w:rsidRPr="002A00D9">
              <w:rPr>
                <w:rFonts w:eastAsia="Times New Roman"/>
                <w:i/>
                <w:iCs/>
                <w:strike/>
                <w:color w:val="000000"/>
                <w:sz w:val="21"/>
                <w:lang w:val="en-US" w:eastAsia="ja-JP"/>
              </w:rPr>
              <w:t>startingPRB</w:t>
            </w:r>
            <w:r w:rsidRPr="002A00D9">
              <w:rPr>
                <w:rFonts w:eastAsia="Times New Roman"/>
                <w:strike/>
                <w:color w:val="000000"/>
                <w:sz w:val="21"/>
                <w:lang w:val="en-US" w:eastAsia="ja-JP"/>
              </w:rPr>
              <w:t xml:space="preserve"> and </w:t>
            </w:r>
            <w:r w:rsidRPr="002A00D9">
              <w:rPr>
                <w:rFonts w:eastAsia="Times New Roman"/>
                <w:i/>
                <w:iCs/>
                <w:strike/>
                <w:color w:val="000000"/>
                <w:sz w:val="21"/>
                <w:lang w:val="en-US" w:eastAsia="ja-JP"/>
              </w:rPr>
              <w:t>secondHopPRB</w:t>
            </w:r>
          </w:p>
          <w:p w14:paraId="30321491" w14:textId="77777777" w:rsidR="00763202" w:rsidRPr="002A00D9" w:rsidRDefault="00763202" w:rsidP="006A472A">
            <w:pPr>
              <w:widowControl w:val="0"/>
              <w:numPr>
                <w:ilvl w:val="0"/>
                <w:numId w:val="32"/>
              </w:numPr>
              <w:tabs>
                <w:tab w:val="left" w:pos="840"/>
              </w:tabs>
              <w:wordWrap w:val="0"/>
              <w:overflowPunct/>
              <w:autoSpaceDE/>
              <w:autoSpaceDN/>
              <w:adjustRightInd/>
              <w:spacing w:after="0" w:line="256" w:lineRule="auto"/>
              <w:textAlignment w:val="auto"/>
              <w:rPr>
                <w:rFonts w:eastAsia="Times New Roman"/>
                <w:color w:val="000000"/>
                <w:sz w:val="21"/>
                <w:lang w:val="en-US" w:eastAsia="ja-JP"/>
              </w:rPr>
            </w:pPr>
            <w:r w:rsidRPr="002A00D9">
              <w:rPr>
                <w:rFonts w:eastAsia="Times New Roman"/>
                <w:color w:val="000000"/>
                <w:sz w:val="21"/>
                <w:lang w:val="en-US" w:eastAsia="ja-JP"/>
              </w:rPr>
              <w:t>Interaction between hopping boundary determination and TDD configuration</w:t>
            </w:r>
          </w:p>
          <w:p w14:paraId="0C4BDD9D" w14:textId="77777777" w:rsidR="00763202" w:rsidRPr="002A00D9" w:rsidRDefault="00763202" w:rsidP="006A472A">
            <w:pPr>
              <w:widowControl w:val="0"/>
              <w:overflowPunct/>
              <w:adjustRightInd/>
              <w:spacing w:after="0"/>
              <w:textAlignment w:val="auto"/>
              <w:rPr>
                <w:kern w:val="2"/>
                <w:sz w:val="32"/>
                <w:szCs w:val="40"/>
                <w:lang w:val="en-US" w:eastAsia="ko-KR"/>
              </w:rPr>
            </w:pPr>
          </w:p>
          <w:p w14:paraId="558188D4" w14:textId="77777777" w:rsidR="00763202" w:rsidRPr="002A00D9" w:rsidRDefault="00763202" w:rsidP="006A472A">
            <w:pPr>
              <w:widowControl w:val="0"/>
              <w:overflowPunct/>
              <w:adjustRightInd/>
              <w:spacing w:after="0"/>
              <w:textAlignment w:val="auto"/>
              <w:rPr>
                <w:kern w:val="2"/>
                <w:sz w:val="20"/>
                <w:lang w:val="en-US" w:eastAsia="ko-KR"/>
              </w:rPr>
            </w:pPr>
            <w:r w:rsidRPr="002A00D9">
              <w:rPr>
                <w:b/>
                <w:bCs/>
                <w:color w:val="000000"/>
                <w:kern w:val="2"/>
                <w:sz w:val="20"/>
                <w:u w:val="single"/>
                <w:lang w:val="en-US" w:eastAsia="ko-KR"/>
              </w:rPr>
              <w:t>Conclusion</w:t>
            </w:r>
            <w:r w:rsidRPr="002A00D9">
              <w:rPr>
                <w:color w:val="000000"/>
                <w:kern w:val="2"/>
                <w:sz w:val="20"/>
                <w:lang w:val="en-US" w:eastAsia="ko-KR"/>
              </w:rPr>
              <w:t xml:space="preserve">: For the simulations to study the enhancement of </w:t>
            </w:r>
            <w:r w:rsidRPr="002A00D9">
              <w:rPr>
                <w:kern w:val="2"/>
                <w:sz w:val="20"/>
                <w:lang w:val="en-US" w:eastAsia="ko-KR"/>
              </w:rPr>
              <w:t xml:space="preserve">inter-slot frequency hopping pattern for PUCCH repetitions with DMRS bundling, simulation assumptions in 38.830 are reused as a starting point. </w:t>
            </w:r>
          </w:p>
          <w:p w14:paraId="656B2114" w14:textId="77777777" w:rsidR="00763202" w:rsidRPr="002A00D9" w:rsidRDefault="00763202" w:rsidP="006A472A">
            <w:pPr>
              <w:widowControl w:val="0"/>
              <w:overflowPunct/>
              <w:adjustRightInd/>
              <w:spacing w:after="0"/>
              <w:textAlignment w:val="auto"/>
              <w:rPr>
                <w:rFonts w:eastAsiaTheme="minorEastAsia"/>
                <w:kern w:val="2"/>
                <w:sz w:val="20"/>
                <w:lang w:val="en-US" w:eastAsia="ko-KR"/>
              </w:rPr>
            </w:pPr>
            <w:r w:rsidRPr="002A00D9">
              <w:rPr>
                <w:kern w:val="2"/>
                <w:sz w:val="20"/>
                <w:lang w:val="en-US" w:eastAsia="ko-KR"/>
              </w:rPr>
              <w:t xml:space="preserve">Note: Additional simulation scenarios/assumptions are not precluded. </w:t>
            </w:r>
          </w:p>
        </w:tc>
      </w:tr>
    </w:tbl>
    <w:p w14:paraId="5D12709D" w14:textId="77777777" w:rsidR="00763202" w:rsidRPr="00763202" w:rsidRDefault="00763202" w:rsidP="00B00253">
      <w:pPr>
        <w:pStyle w:val="3GPPAgreements"/>
        <w:numPr>
          <w:ilvl w:val="0"/>
          <w:numId w:val="0"/>
        </w:numPr>
        <w:rPr>
          <w:rFonts w:eastAsiaTheme="minorEastAsia"/>
          <w:lang w:val="en-GB" w:eastAsia="ko-KR"/>
        </w:rPr>
      </w:pPr>
    </w:p>
    <w:sectPr w:rsidR="00763202" w:rsidRPr="0076320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3706B" w14:textId="77777777" w:rsidR="00FA514F" w:rsidRDefault="00FA514F">
      <w:pPr>
        <w:spacing w:after="0"/>
      </w:pPr>
      <w:r>
        <w:separator/>
      </w:r>
    </w:p>
  </w:endnote>
  <w:endnote w:type="continuationSeparator" w:id="0">
    <w:p w14:paraId="58468845" w14:textId="77777777" w:rsidR="00FA514F" w:rsidRDefault="00FA5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7851D6" w:rsidRDefault="007851D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B2651">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B2651">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86632" w14:textId="77777777" w:rsidR="00FA514F" w:rsidRDefault="00FA514F">
      <w:pPr>
        <w:spacing w:after="0"/>
      </w:pPr>
      <w:r>
        <w:separator/>
      </w:r>
    </w:p>
  </w:footnote>
  <w:footnote w:type="continuationSeparator" w:id="0">
    <w:p w14:paraId="36322E93" w14:textId="77777777" w:rsidR="00FA514F" w:rsidRDefault="00FA51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7851D6" w:rsidRDefault="007851D6">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1"/>
  </w:num>
  <w:num w:numId="8">
    <w:abstractNumId w:val="21"/>
  </w:num>
  <w:num w:numId="9">
    <w:abstractNumId w:val="28"/>
  </w:num>
  <w:num w:numId="10">
    <w:abstractNumId w:val="13"/>
    <w:lvlOverride w:ilvl="0">
      <w:startOverride w:val="1"/>
    </w:lvlOverride>
  </w:num>
  <w:num w:numId="11">
    <w:abstractNumId w:val="2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29"/>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4"/>
  </w:num>
  <w:num w:numId="26">
    <w:abstractNumId w:val="30"/>
  </w:num>
  <w:num w:numId="27">
    <w:abstractNumId w:val="15"/>
  </w:num>
  <w:num w:numId="28">
    <w:abstractNumId w:val="7"/>
  </w:num>
  <w:num w:numId="29">
    <w:abstractNumId w:val="6"/>
  </w:num>
  <w:num w:numId="30">
    <w:abstractNumId w:val="25"/>
  </w:num>
  <w:num w:numId="31">
    <w:abstractNumId w:val="26"/>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DE0"/>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5EA"/>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49D"/>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2D4"/>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0D9"/>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3D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08C"/>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700"/>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267"/>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6FF"/>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651"/>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278"/>
    <w:rsid w:val="005D24A6"/>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4A5"/>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5FAA"/>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0EC"/>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202"/>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6BB"/>
    <w:rsid w:val="007B3750"/>
    <w:rsid w:val="007B3907"/>
    <w:rsid w:val="007B399F"/>
    <w:rsid w:val="007B3CB2"/>
    <w:rsid w:val="007B56B2"/>
    <w:rsid w:val="007B5899"/>
    <w:rsid w:val="007B59C2"/>
    <w:rsid w:val="007B5F8A"/>
    <w:rsid w:val="007B6D66"/>
    <w:rsid w:val="007B6E33"/>
    <w:rsid w:val="007B74A2"/>
    <w:rsid w:val="007B7AE8"/>
    <w:rsid w:val="007B7BEE"/>
    <w:rsid w:val="007B7C9D"/>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6CC"/>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02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C"/>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21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2A7"/>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BB"/>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33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4B89"/>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75C"/>
    <w:rsid w:val="00AB59D2"/>
    <w:rsid w:val="00AB5A55"/>
    <w:rsid w:val="00AB5A89"/>
    <w:rsid w:val="00AB5CA2"/>
    <w:rsid w:val="00AB5F1C"/>
    <w:rsid w:val="00AB6172"/>
    <w:rsid w:val="00AB61D6"/>
    <w:rsid w:val="00AB6CD0"/>
    <w:rsid w:val="00AB6F5F"/>
    <w:rsid w:val="00AB7385"/>
    <w:rsid w:val="00AB7757"/>
    <w:rsid w:val="00AB776D"/>
    <w:rsid w:val="00AB7942"/>
    <w:rsid w:val="00AB7B3A"/>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4E5"/>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6CC"/>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8C4"/>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CC7"/>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2FE"/>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958"/>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3E46"/>
    <w:rsid w:val="00FA44D9"/>
    <w:rsid w:val="00FA4812"/>
    <w:rsid w:val="00FA4896"/>
    <w:rsid w:val="00FA4AF9"/>
    <w:rsid w:val="00FA511C"/>
    <w:rsid w:val="00FA514F"/>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D7D96"/>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7E"/>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B4C10C37-395D-4365-ABCD-7A0E1D01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61118509">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6154940">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27717956">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72E3A-05BF-4E1C-BA15-AEF07E931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1313</Words>
  <Characters>7486</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8782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5</cp:revision>
  <cp:lastPrinted>2013-04-04T11:22:00Z</cp:lastPrinted>
  <dcterms:created xsi:type="dcterms:W3CDTF">2021-05-11T05:42:00Z</dcterms:created>
  <dcterms:modified xsi:type="dcterms:W3CDTF">2021-05-11T10:05:00Z</dcterms:modified>
</cp:coreProperties>
</file>